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23" w:rsidRDefault="008E0223" w:rsidP="00837A81">
      <w:pPr>
        <w:rPr>
          <w:rFonts w:eastAsia="MS Mincho"/>
          <w:szCs w:val="20"/>
          <w:lang w:eastAsia="es-ES"/>
        </w:rPr>
      </w:pPr>
      <w:r>
        <w:rPr>
          <w:rFonts w:eastAsia="MS Mincho"/>
          <w:szCs w:val="20"/>
          <w:lang w:eastAsia="es-ES"/>
        </w:rPr>
        <w:t xml:space="preserve">Título: </w:t>
      </w:r>
      <w:r w:rsidR="00086C07">
        <w:rPr>
          <w:rFonts w:eastAsia="MS Mincho"/>
          <w:szCs w:val="20"/>
          <w:lang w:eastAsia="es-ES"/>
        </w:rPr>
        <w:t>Puesta en marcha y financiación de pequeños negocios o microempresas</w:t>
      </w:r>
      <w:r w:rsidR="007B0335">
        <w:rPr>
          <w:rFonts w:eastAsia="MS Mincho"/>
          <w:szCs w:val="20"/>
          <w:lang w:eastAsia="es-ES"/>
        </w:rPr>
        <w:t>.</w:t>
      </w:r>
    </w:p>
    <w:p w:rsidR="008E0223" w:rsidRDefault="008E0223" w:rsidP="00837A81">
      <w:pPr>
        <w:rPr>
          <w:rFonts w:eastAsia="MS Mincho"/>
          <w:szCs w:val="20"/>
          <w:lang w:eastAsia="es-ES"/>
        </w:rPr>
      </w:pPr>
      <w:r>
        <w:rPr>
          <w:rFonts w:eastAsia="MS Mincho"/>
          <w:szCs w:val="20"/>
          <w:lang w:eastAsia="es-ES"/>
        </w:rPr>
        <w:t xml:space="preserve">Subtítulo: </w:t>
      </w:r>
      <w:r w:rsidR="00086C07">
        <w:rPr>
          <w:rFonts w:eastAsia="MS Mincho"/>
          <w:szCs w:val="20"/>
          <w:lang w:eastAsia="es-ES"/>
        </w:rPr>
        <w:t>Trámites y tipos de crédito</w:t>
      </w:r>
      <w:r w:rsidR="007B0335">
        <w:rPr>
          <w:rFonts w:eastAsia="MS Mincho"/>
          <w:szCs w:val="20"/>
          <w:lang w:eastAsia="es-ES"/>
        </w:rPr>
        <w:t>.</w:t>
      </w:r>
    </w:p>
    <w:p w:rsidR="008E0223" w:rsidRPr="00086C07" w:rsidRDefault="008E0223" w:rsidP="00837A81">
      <w:pPr>
        <w:pStyle w:val="NormalWeb"/>
        <w:rPr>
          <w:sz w:val="20"/>
        </w:rPr>
      </w:pPr>
      <w:r>
        <w:rPr>
          <w:rFonts w:eastAsia="MS Mincho"/>
          <w:sz w:val="20"/>
          <w:szCs w:val="20"/>
        </w:rPr>
        <w:t>ISBN:</w:t>
      </w:r>
      <w:r>
        <w:rPr>
          <w:color w:val="000000"/>
          <w:sz w:val="20"/>
          <w:szCs w:val="20"/>
        </w:rPr>
        <w:t xml:space="preserve"> </w:t>
      </w:r>
      <w:r w:rsidR="00876A8F" w:rsidRPr="00876A8F">
        <w:rPr>
          <w:color w:val="000000"/>
          <w:sz w:val="20"/>
          <w:szCs w:val="20"/>
        </w:rPr>
        <w:t>978-84-9839-541-9</w:t>
      </w:r>
      <w:r w:rsidR="007B0335">
        <w:rPr>
          <w:color w:val="000000"/>
          <w:sz w:val="20"/>
          <w:szCs w:val="20"/>
        </w:rPr>
        <w:t>.</w:t>
      </w:r>
    </w:p>
    <w:p w:rsidR="008E0223" w:rsidRDefault="008E0223" w:rsidP="00837A81">
      <w:pPr>
        <w:rPr>
          <w:rFonts w:eastAsia="MS Mincho"/>
          <w:szCs w:val="20"/>
          <w:lang w:eastAsia="es-ES"/>
        </w:rPr>
      </w:pPr>
      <w:r>
        <w:rPr>
          <w:rFonts w:eastAsia="MS Mincho"/>
          <w:szCs w:val="20"/>
          <w:lang w:eastAsia="es-ES"/>
        </w:rPr>
        <w:t>Autor</w:t>
      </w:r>
      <w:r w:rsidR="00842CEC">
        <w:rPr>
          <w:rFonts w:eastAsia="MS Mincho"/>
          <w:szCs w:val="20"/>
          <w:lang w:eastAsia="es-ES"/>
        </w:rPr>
        <w:t>a</w:t>
      </w:r>
      <w:r>
        <w:rPr>
          <w:rFonts w:eastAsia="MS Mincho"/>
          <w:szCs w:val="20"/>
          <w:lang w:eastAsia="es-ES"/>
        </w:rPr>
        <w:t xml:space="preserve">: </w:t>
      </w:r>
      <w:r w:rsidR="007723E3" w:rsidRPr="00391586">
        <w:rPr>
          <w:rFonts w:eastAsia="MS Mincho"/>
          <w:szCs w:val="20"/>
          <w:lang w:eastAsia="es-ES"/>
        </w:rPr>
        <w:t>Milagros Ferreiro Rodríguez</w:t>
      </w:r>
      <w:r w:rsidR="007B0335">
        <w:rPr>
          <w:rFonts w:eastAsia="MS Mincho"/>
          <w:szCs w:val="20"/>
          <w:lang w:eastAsia="es-ES"/>
        </w:rPr>
        <w:t>.</w:t>
      </w:r>
    </w:p>
    <w:p w:rsidR="008E0223" w:rsidRDefault="008E0223" w:rsidP="00837A81"/>
    <w:p w:rsidR="008E0223" w:rsidRDefault="008E0223" w:rsidP="00837A81"/>
    <w:p w:rsidR="008E0223" w:rsidRDefault="008E0223" w:rsidP="00837A81">
      <w:pPr>
        <w:jc w:val="center"/>
        <w:rPr>
          <w:b/>
        </w:rPr>
      </w:pPr>
      <w:r>
        <w:rPr>
          <w:b/>
        </w:rPr>
        <w:t>EXAMEN</w:t>
      </w:r>
    </w:p>
    <w:p w:rsidR="00587DDA" w:rsidRDefault="00587DDA" w:rsidP="00837A81"/>
    <w:p w:rsidR="00495003" w:rsidRDefault="00495003" w:rsidP="00837A81"/>
    <w:p w:rsidR="007723E3" w:rsidRPr="00876A8F" w:rsidRDefault="007723E3" w:rsidP="00837A81">
      <w:pPr>
        <w:rPr>
          <w:b/>
        </w:rPr>
      </w:pPr>
      <w:r w:rsidRPr="00876A8F">
        <w:rPr>
          <w:b/>
        </w:rPr>
        <w:t>1.</w:t>
      </w:r>
      <w:r w:rsidR="00876A8F" w:rsidRPr="00876A8F">
        <w:rPr>
          <w:b/>
        </w:rPr>
        <w:t xml:space="preserve"> </w:t>
      </w:r>
      <w:r w:rsidR="00C24B84">
        <w:rPr>
          <w:b/>
        </w:rPr>
        <w:t>¿Qué se debe tener en cuenta en el momento de presentar la solicitud de licencia de apertura?</w:t>
      </w:r>
    </w:p>
    <w:p w:rsidR="007723E3" w:rsidRDefault="007723E3" w:rsidP="00837A81"/>
    <w:p w:rsidR="000D76BC" w:rsidRDefault="000D76BC" w:rsidP="00837A81">
      <w:r>
        <w:t xml:space="preserve">Al presentar la solicitud de licencia de apertura habrá que tener en consideración lo siguiente: </w:t>
      </w:r>
    </w:p>
    <w:p w:rsidR="000D76BC" w:rsidRDefault="000D76BC" w:rsidP="00837A81"/>
    <w:p w:rsidR="00C24B84" w:rsidRDefault="00C24B84" w:rsidP="00837A81">
      <w:r>
        <w:t>-</w:t>
      </w:r>
      <w:r>
        <w:tab/>
      </w:r>
      <w:r w:rsidR="000D76BC">
        <w:t>P</w:t>
      </w:r>
      <w:r>
        <w:t>resentar una solicitud por cada local que se desee abrir.</w:t>
      </w:r>
    </w:p>
    <w:p w:rsidR="00C24B84" w:rsidRDefault="00C24B84" w:rsidP="00837A81"/>
    <w:p w:rsidR="00C24B84" w:rsidRDefault="00C24B84" w:rsidP="007B0335">
      <w:pPr>
        <w:ind w:left="170" w:hanging="170"/>
      </w:pPr>
      <w:r>
        <w:t>-</w:t>
      </w:r>
      <w:r>
        <w:tab/>
        <w:t xml:space="preserve">Dado que se trata de un trámite de competencia municipal, cada </w:t>
      </w:r>
      <w:r w:rsidR="000D76BC">
        <w:t>a</w:t>
      </w:r>
      <w:r>
        <w:t>yuntamiento publica la normativa que sea de aplicación en ese municipio y en la que se especificará qué documentos deben presentarse.</w:t>
      </w:r>
    </w:p>
    <w:p w:rsidR="00C24B84" w:rsidRDefault="00C24B84" w:rsidP="00837A81"/>
    <w:p w:rsidR="007723E3" w:rsidRDefault="00C24B84" w:rsidP="007B0335">
      <w:pPr>
        <w:ind w:left="170" w:hanging="170"/>
      </w:pPr>
      <w:r>
        <w:t>-</w:t>
      </w:r>
      <w:r>
        <w:tab/>
      </w:r>
      <w:r w:rsidR="0069699E">
        <w:t>Es necesaria l</w:t>
      </w:r>
      <w:r>
        <w:t xml:space="preserve">a licencia de apertura del </w:t>
      </w:r>
      <w:r w:rsidR="000D76BC">
        <w:t>a</w:t>
      </w:r>
      <w:r>
        <w:t xml:space="preserve">yuntamiento para poder iniciar la actividad en un local y eso implica esperar a que el </w:t>
      </w:r>
      <w:r w:rsidR="000D76BC">
        <w:t>a</w:t>
      </w:r>
      <w:r>
        <w:t>yuntamiento comunique su concesión al solicitante.</w:t>
      </w:r>
    </w:p>
    <w:p w:rsidR="00876A8F" w:rsidRDefault="00876A8F" w:rsidP="00837A81"/>
    <w:p w:rsidR="007723E3" w:rsidRPr="00876A8F" w:rsidRDefault="007723E3" w:rsidP="00837A81">
      <w:pPr>
        <w:rPr>
          <w:b/>
        </w:rPr>
      </w:pPr>
      <w:r w:rsidRPr="00876A8F">
        <w:rPr>
          <w:b/>
        </w:rPr>
        <w:t>2.</w:t>
      </w:r>
      <w:r w:rsidR="00DC566A">
        <w:rPr>
          <w:b/>
        </w:rPr>
        <w:t xml:space="preserve"> ¿Cuál es el organismo encargado de la inscripción del nombre comercial, logotipo, etc.?</w:t>
      </w:r>
    </w:p>
    <w:p w:rsidR="007723E3" w:rsidRDefault="007723E3" w:rsidP="00837A81"/>
    <w:p w:rsidR="007723E3" w:rsidRDefault="00A30FD7" w:rsidP="00837A81">
      <w:r>
        <w:t xml:space="preserve">En la OEPM </w:t>
      </w:r>
      <w:r w:rsidR="00DC566A" w:rsidRPr="00DC566A">
        <w:t>se realiza la inscripción del nombre comercial, logotipo, rótulo y demás elementos identificadores de la empresa cuya utilización se desee proteger en exclusiva para la empresa.</w:t>
      </w:r>
    </w:p>
    <w:p w:rsidR="00DC566A" w:rsidRDefault="00DC566A" w:rsidP="00837A81"/>
    <w:p w:rsidR="007723E3" w:rsidRPr="00876A8F" w:rsidRDefault="007723E3" w:rsidP="00837A81">
      <w:pPr>
        <w:rPr>
          <w:b/>
        </w:rPr>
      </w:pPr>
      <w:r w:rsidRPr="00876A8F">
        <w:rPr>
          <w:b/>
        </w:rPr>
        <w:t>3.</w:t>
      </w:r>
      <w:r w:rsidR="00DC566A">
        <w:rPr>
          <w:b/>
        </w:rPr>
        <w:t xml:space="preserve"> ¿Qué diferencias existen entre una SC Particular y una SC </w:t>
      </w:r>
      <w:r w:rsidR="00175E15">
        <w:rPr>
          <w:b/>
        </w:rPr>
        <w:t>U</w:t>
      </w:r>
      <w:r w:rsidR="00DC566A">
        <w:rPr>
          <w:b/>
        </w:rPr>
        <w:t>niversal?</w:t>
      </w:r>
    </w:p>
    <w:p w:rsidR="007723E3" w:rsidRDefault="007723E3" w:rsidP="00837A81"/>
    <w:p w:rsidR="00876A8F" w:rsidRDefault="00677C92" w:rsidP="00837A81">
      <w:r>
        <w:t>En la SC P</w:t>
      </w:r>
      <w:r w:rsidR="00DC566A">
        <w:t xml:space="preserve">articular </w:t>
      </w:r>
      <w:r>
        <w:t>so</w:t>
      </w:r>
      <w:r w:rsidR="00DC566A" w:rsidRPr="00DC566A">
        <w:t>lo se ponen en común cosas determinadas, para su uso o la obtención de frutos</w:t>
      </w:r>
      <w:r>
        <w:t>, mientras que en una SC U</w:t>
      </w:r>
      <w:r w:rsidR="00DC566A">
        <w:t xml:space="preserve">niversal </w:t>
      </w:r>
      <w:r w:rsidR="00DC566A" w:rsidRPr="00654B5F">
        <w:rPr>
          <w:szCs w:val="20"/>
        </w:rPr>
        <w:t>que se ponen en común todos los bienes de los socios</w:t>
      </w:r>
      <w:r w:rsidR="00DC566A">
        <w:rPr>
          <w:szCs w:val="20"/>
        </w:rPr>
        <w:t>.</w:t>
      </w:r>
    </w:p>
    <w:p w:rsidR="00DC566A" w:rsidRDefault="00DC566A" w:rsidP="00837A81"/>
    <w:p w:rsidR="007723E3" w:rsidRPr="00876A8F" w:rsidRDefault="007723E3" w:rsidP="00837A81">
      <w:pPr>
        <w:rPr>
          <w:b/>
        </w:rPr>
      </w:pPr>
      <w:r w:rsidRPr="00876A8F">
        <w:rPr>
          <w:b/>
        </w:rPr>
        <w:t>4</w:t>
      </w:r>
      <w:r w:rsidR="00DC566A">
        <w:rPr>
          <w:b/>
        </w:rPr>
        <w:t xml:space="preserve">. </w:t>
      </w:r>
      <w:r w:rsidR="00837A81">
        <w:rPr>
          <w:b/>
        </w:rPr>
        <w:t xml:space="preserve">¿Qué es el </w:t>
      </w:r>
      <w:r w:rsidR="00E35B69">
        <w:rPr>
          <w:b/>
        </w:rPr>
        <w:t>R</w:t>
      </w:r>
      <w:r w:rsidR="00837A81">
        <w:rPr>
          <w:b/>
        </w:rPr>
        <w:t>egistro de Bienes Muebles y cuáles son sus funciones?</w:t>
      </w:r>
    </w:p>
    <w:p w:rsidR="007723E3" w:rsidRDefault="007723E3" w:rsidP="00837A81"/>
    <w:p w:rsidR="007723E3" w:rsidRDefault="00837A81" w:rsidP="00837A81">
      <w:r w:rsidRPr="00837A81">
        <w:t xml:space="preserve">El Registro de Bienes Muebles es un ente dependiente del Ministerio de Justicia, llevado por los </w:t>
      </w:r>
      <w:r w:rsidR="00570F5C">
        <w:t>r</w:t>
      </w:r>
      <w:r w:rsidRPr="00837A81">
        <w:t xml:space="preserve">egistradores de la </w:t>
      </w:r>
      <w:r w:rsidR="00570F5C">
        <w:t>p</w:t>
      </w:r>
      <w:r w:rsidRPr="00837A81">
        <w:t>ropiedad, en el cual se inscriben contratos sobre bienes muebles al objeto de dar publicidad a la propiedad, cargas y gravámenes que pesen sobre estos, así como las condiciones generales de contratación de este tipo de bienes. Se pueden realizar anotaciones sobre buques, aeronaves, automóviles y vehículos a motor, maquinaria industrial, bienes de equipo, etc. La condición imprescindible para la inscripción en este registro es que se trate de un acto realizado sobre un bien mueble, es decir: un bien susceptible de ser trasladado.</w:t>
      </w:r>
    </w:p>
    <w:p w:rsidR="00837A81" w:rsidRDefault="00837A81" w:rsidP="00837A81"/>
    <w:p w:rsidR="007B0335" w:rsidRPr="00410BF9" w:rsidRDefault="007723E3" w:rsidP="00837A81">
      <w:pPr>
        <w:rPr>
          <w:b/>
        </w:rPr>
      </w:pPr>
      <w:r w:rsidRPr="00876A8F">
        <w:rPr>
          <w:b/>
        </w:rPr>
        <w:t>5.</w:t>
      </w:r>
      <w:r w:rsidR="00DC566A">
        <w:rPr>
          <w:b/>
        </w:rPr>
        <w:t xml:space="preserve"> </w:t>
      </w:r>
      <w:r w:rsidR="007B0335">
        <w:rPr>
          <w:b/>
        </w:rPr>
        <w:t xml:space="preserve">Indique la cobertura que ofrecen </w:t>
      </w:r>
      <w:r w:rsidR="007B0335" w:rsidRPr="00410BF9">
        <w:rPr>
          <w:b/>
        </w:rPr>
        <w:t xml:space="preserve">los </w:t>
      </w:r>
      <w:r w:rsidR="00544964" w:rsidRPr="00410BF9">
        <w:rPr>
          <w:b/>
        </w:rPr>
        <w:t>s</w:t>
      </w:r>
      <w:r w:rsidR="007B0335" w:rsidRPr="00410BF9">
        <w:rPr>
          <w:b/>
        </w:rPr>
        <w:t>eguros de explotación</w:t>
      </w:r>
      <w:r w:rsidR="00544964" w:rsidRPr="00410BF9">
        <w:rPr>
          <w:b/>
        </w:rPr>
        <w:t xml:space="preserve"> y los seguros de productos.</w:t>
      </w:r>
    </w:p>
    <w:p w:rsidR="007723E3" w:rsidRPr="00410BF9" w:rsidRDefault="007723E3" w:rsidP="00837A81"/>
    <w:p w:rsidR="00B63A91" w:rsidRDefault="00B05AE5" w:rsidP="00B63A91">
      <w:r>
        <w:t>L</w:t>
      </w:r>
      <w:r w:rsidR="00410BF9">
        <w:t>os s</w:t>
      </w:r>
      <w:r w:rsidR="00B63A91">
        <w:t>eguros de explotación</w:t>
      </w:r>
      <w:r w:rsidR="00410BF9">
        <w:t xml:space="preserve"> cubren</w:t>
      </w:r>
      <w:r w:rsidR="00D80240">
        <w:t xml:space="preserve"> los siguientes daños</w:t>
      </w:r>
      <w:r w:rsidR="00410BF9">
        <w:t>: d</w:t>
      </w:r>
      <w:r w:rsidR="00B63A91">
        <w:t xml:space="preserve">años causados por una red o una instalación de gas, agua o electricidad, de la cual la empresa sea propietaria o poseedora; </w:t>
      </w:r>
      <w:r w:rsidR="00D80240">
        <w:t xml:space="preserve">daños causados </w:t>
      </w:r>
      <w:r w:rsidR="00B63A91">
        <w:t>por la actuación de los empleados de la empresa en el desempeño de sus tareas laborales o de los contratistas o subcontratistas de la empresa por los cuales esta deba legalmente responder; daños sufridos por personas que ocasionalmente se encuentren en las instalaciones de la empresa, como pueden ser proveedores, clientes o visitantes</w:t>
      </w:r>
      <w:r w:rsidR="00D80240">
        <w:t>;</w:t>
      </w:r>
      <w:r w:rsidR="00B63A91">
        <w:t xml:space="preserve"> y </w:t>
      </w:r>
      <w:r w:rsidR="00D80240">
        <w:t xml:space="preserve">daños </w:t>
      </w:r>
      <w:r w:rsidR="00B63A91">
        <w:t>causados en operaciones de manipulación, almacenaje, carga, descarga, transporte o distribución de las mercancías.</w:t>
      </w:r>
    </w:p>
    <w:p w:rsidR="00B63A91" w:rsidRDefault="00B63A91" w:rsidP="00B63A91"/>
    <w:p w:rsidR="00B63A91" w:rsidRDefault="00B05AE5" w:rsidP="00B63A91">
      <w:r>
        <w:rPr>
          <w:bCs/>
          <w:lang w:val="es-ES"/>
        </w:rPr>
        <w:t>L</w:t>
      </w:r>
      <w:r w:rsidR="00410BF9">
        <w:rPr>
          <w:bCs/>
          <w:lang w:val="es-ES"/>
        </w:rPr>
        <w:t>os s</w:t>
      </w:r>
      <w:r w:rsidR="00B63A91">
        <w:rPr>
          <w:bCs/>
          <w:lang w:val="es-ES"/>
        </w:rPr>
        <w:t>eguros de</w:t>
      </w:r>
      <w:r w:rsidR="00B63A91" w:rsidRPr="00837A81">
        <w:rPr>
          <w:bCs/>
          <w:lang w:val="es-ES"/>
        </w:rPr>
        <w:t xml:space="preserve"> productos</w:t>
      </w:r>
      <w:r w:rsidR="00410BF9">
        <w:rPr>
          <w:bCs/>
          <w:lang w:val="es-ES"/>
        </w:rPr>
        <w:t xml:space="preserve"> cubren</w:t>
      </w:r>
      <w:r w:rsidR="00D80240">
        <w:rPr>
          <w:bCs/>
          <w:lang w:val="es-ES"/>
        </w:rPr>
        <w:t xml:space="preserve"> los</w:t>
      </w:r>
      <w:r w:rsidR="00B63A91">
        <w:rPr>
          <w:bCs/>
          <w:lang w:val="es-ES"/>
        </w:rPr>
        <w:t xml:space="preserve"> </w:t>
      </w:r>
      <w:r w:rsidR="00B63A91" w:rsidRPr="00837A81">
        <w:rPr>
          <w:bCs/>
          <w:lang w:val="es-ES"/>
        </w:rPr>
        <w:t>daños causados a terceras personas por el uso de artículos que fueran fabricados, distribuidos o comercializados por la empresa.</w:t>
      </w:r>
    </w:p>
    <w:p w:rsidR="007723E3" w:rsidRDefault="007723E3" w:rsidP="00837A81"/>
    <w:p w:rsidR="00544964" w:rsidRPr="00876A8F" w:rsidRDefault="00544964" w:rsidP="00544964">
      <w:pPr>
        <w:rPr>
          <w:b/>
        </w:rPr>
      </w:pPr>
      <w:r>
        <w:rPr>
          <w:b/>
        </w:rPr>
        <w:t>6</w:t>
      </w:r>
      <w:r w:rsidRPr="00876A8F">
        <w:rPr>
          <w:b/>
        </w:rPr>
        <w:t>.</w:t>
      </w:r>
      <w:r>
        <w:rPr>
          <w:b/>
        </w:rPr>
        <w:t xml:space="preserve"> ¿</w:t>
      </w:r>
      <w:r w:rsidR="002D0563">
        <w:rPr>
          <w:b/>
        </w:rPr>
        <w:t>Qué</w:t>
      </w:r>
      <w:r>
        <w:rPr>
          <w:b/>
        </w:rPr>
        <w:t xml:space="preserve"> productos finan</w:t>
      </w:r>
      <w:r w:rsidR="00D97FB2">
        <w:rPr>
          <w:b/>
        </w:rPr>
        <w:t xml:space="preserve">cieros </w:t>
      </w:r>
      <w:r>
        <w:rPr>
          <w:b/>
        </w:rPr>
        <w:t>tiene</w:t>
      </w:r>
      <w:r w:rsidR="002D0563">
        <w:rPr>
          <w:b/>
        </w:rPr>
        <w:t>n</w:t>
      </w:r>
      <w:r>
        <w:rPr>
          <w:b/>
        </w:rPr>
        <w:t xml:space="preserve"> relación con los aplazamientos?</w:t>
      </w:r>
    </w:p>
    <w:p w:rsidR="00544964" w:rsidRDefault="00544964" w:rsidP="00544964"/>
    <w:p w:rsidR="00544964" w:rsidRDefault="00544964" w:rsidP="00544964">
      <w:r w:rsidRPr="00572166">
        <w:t xml:space="preserve">El crédito comercial </w:t>
      </w:r>
      <w:r w:rsidR="00677C92">
        <w:t>porque</w:t>
      </w:r>
      <w:r>
        <w:t xml:space="preserve"> este </w:t>
      </w:r>
      <w:r w:rsidRPr="00572166">
        <w:t>consiste en el aplazamiento del pago de las deudas con los proveedores y acreedores comerciales, lo cual lo convierte en una de las formas de financiación que una empresa puede utilizar.</w:t>
      </w:r>
    </w:p>
    <w:p w:rsidR="00F92B26" w:rsidRDefault="00F92B26" w:rsidP="00544964"/>
    <w:p w:rsidR="007723E3" w:rsidRPr="00876A8F" w:rsidRDefault="00544964" w:rsidP="00837A81">
      <w:pPr>
        <w:rPr>
          <w:b/>
        </w:rPr>
      </w:pPr>
      <w:r>
        <w:rPr>
          <w:b/>
        </w:rPr>
        <w:lastRenderedPageBreak/>
        <w:t>7</w:t>
      </w:r>
      <w:r w:rsidR="007723E3" w:rsidRPr="00876A8F">
        <w:rPr>
          <w:b/>
        </w:rPr>
        <w:t>.</w:t>
      </w:r>
      <w:r w:rsidR="00DC566A">
        <w:rPr>
          <w:b/>
        </w:rPr>
        <w:t xml:space="preserve"> </w:t>
      </w:r>
      <w:r w:rsidR="00572166">
        <w:rPr>
          <w:b/>
        </w:rPr>
        <w:t xml:space="preserve">Complete </w:t>
      </w:r>
      <w:r w:rsidR="000D0D77">
        <w:rPr>
          <w:b/>
        </w:rPr>
        <w:t>la siguiente tabla</w:t>
      </w:r>
      <w:r w:rsidR="00572166">
        <w:rPr>
          <w:b/>
        </w:rPr>
        <w:t xml:space="preserve"> con las fuentes de financiación </w:t>
      </w:r>
      <w:r w:rsidR="00D97FB2">
        <w:rPr>
          <w:b/>
        </w:rPr>
        <w:t>adecuadas</w:t>
      </w:r>
      <w:r w:rsidR="00572166">
        <w:rPr>
          <w:b/>
        </w:rPr>
        <w:t>.</w:t>
      </w:r>
    </w:p>
    <w:p w:rsidR="007723E3" w:rsidRDefault="007723E3" w:rsidP="00837A81"/>
    <w:tbl>
      <w:tblPr>
        <w:tblStyle w:val="Tablaconcuadrcula"/>
        <w:tblW w:w="0" w:type="auto"/>
        <w:jc w:val="center"/>
        <w:tblLook w:val="04A0" w:firstRow="1" w:lastRow="0" w:firstColumn="1" w:lastColumn="0" w:noHBand="0" w:noVBand="1"/>
      </w:tblPr>
      <w:tblGrid>
        <w:gridCol w:w="2710"/>
      </w:tblGrid>
      <w:tr w:rsidR="000D0D77" w:rsidTr="000D0D77">
        <w:trPr>
          <w:jc w:val="center"/>
        </w:trPr>
        <w:tc>
          <w:tcPr>
            <w:tcW w:w="2710" w:type="dxa"/>
            <w:shd w:val="clear" w:color="auto" w:fill="D9D9D9" w:themeFill="background1" w:themeFillShade="D9"/>
          </w:tcPr>
          <w:p w:rsidR="000D0D77" w:rsidRPr="000D0D77" w:rsidRDefault="000D0D77" w:rsidP="000D0D77">
            <w:pPr>
              <w:jc w:val="center"/>
              <w:rPr>
                <w:b/>
              </w:rPr>
            </w:pPr>
            <w:r w:rsidRPr="000D0D77">
              <w:rPr>
                <w:b/>
              </w:rPr>
              <w:t>Fuentes de financiación</w:t>
            </w:r>
          </w:p>
        </w:tc>
      </w:tr>
      <w:tr w:rsidR="000D0D77" w:rsidTr="000D0D77">
        <w:trPr>
          <w:jc w:val="center"/>
        </w:trPr>
        <w:tc>
          <w:tcPr>
            <w:tcW w:w="2710" w:type="dxa"/>
          </w:tcPr>
          <w:p w:rsidR="000D0D77" w:rsidRDefault="000D0D77" w:rsidP="00837A81">
            <w:r>
              <w:t xml:space="preserve">Financiación </w:t>
            </w:r>
            <w:r w:rsidRPr="000D0D77">
              <w:rPr>
                <w:u w:val="single"/>
              </w:rPr>
              <w:t>propia</w:t>
            </w:r>
          </w:p>
        </w:tc>
      </w:tr>
      <w:tr w:rsidR="000D0D77" w:rsidTr="000D0D77">
        <w:trPr>
          <w:jc w:val="center"/>
        </w:trPr>
        <w:tc>
          <w:tcPr>
            <w:tcW w:w="2710" w:type="dxa"/>
          </w:tcPr>
          <w:p w:rsidR="000D0D77" w:rsidRDefault="000D0D77" w:rsidP="00837A81">
            <w:r>
              <w:t xml:space="preserve">Financiación </w:t>
            </w:r>
            <w:r w:rsidRPr="000D0D77">
              <w:rPr>
                <w:u w:val="single"/>
              </w:rPr>
              <w:t>bancaria</w:t>
            </w:r>
          </w:p>
        </w:tc>
      </w:tr>
      <w:tr w:rsidR="000D0D77" w:rsidTr="000D0D77">
        <w:trPr>
          <w:jc w:val="center"/>
        </w:trPr>
        <w:tc>
          <w:tcPr>
            <w:tcW w:w="2710" w:type="dxa"/>
          </w:tcPr>
          <w:p w:rsidR="000D0D77" w:rsidRDefault="000D0D77" w:rsidP="00837A81">
            <w:r>
              <w:t xml:space="preserve">Crédito </w:t>
            </w:r>
            <w:r w:rsidRPr="000D0D77">
              <w:rPr>
                <w:u w:val="single"/>
              </w:rPr>
              <w:t>comercial</w:t>
            </w:r>
          </w:p>
        </w:tc>
      </w:tr>
      <w:tr w:rsidR="000D0D77" w:rsidTr="000D0D77">
        <w:trPr>
          <w:jc w:val="center"/>
        </w:trPr>
        <w:tc>
          <w:tcPr>
            <w:tcW w:w="2710" w:type="dxa"/>
          </w:tcPr>
          <w:p w:rsidR="000D0D77" w:rsidRDefault="000D0D77" w:rsidP="00837A81">
            <w:r>
              <w:t>Financiaciones especializadas</w:t>
            </w:r>
          </w:p>
        </w:tc>
      </w:tr>
      <w:tr w:rsidR="000D0D77" w:rsidTr="000D0D77">
        <w:trPr>
          <w:jc w:val="center"/>
        </w:trPr>
        <w:tc>
          <w:tcPr>
            <w:tcW w:w="2710" w:type="dxa"/>
          </w:tcPr>
          <w:p w:rsidR="000D0D77" w:rsidRPr="000D0D77" w:rsidRDefault="000D0D77" w:rsidP="00837A81">
            <w:pPr>
              <w:rPr>
                <w:u w:val="single"/>
              </w:rPr>
            </w:pPr>
            <w:r w:rsidRPr="000D0D77">
              <w:rPr>
                <w:u w:val="single"/>
              </w:rPr>
              <w:t>Subvenciones</w:t>
            </w:r>
          </w:p>
        </w:tc>
      </w:tr>
    </w:tbl>
    <w:p w:rsidR="00B24379" w:rsidRDefault="00B24379" w:rsidP="00837A81"/>
    <w:p w:rsidR="00F92B26" w:rsidRDefault="00F92B26" w:rsidP="00F92B26">
      <w:pPr>
        <w:rPr>
          <w:b/>
        </w:rPr>
      </w:pPr>
      <w:r>
        <w:rPr>
          <w:b/>
        </w:rPr>
        <w:t>8</w:t>
      </w:r>
      <w:r w:rsidRPr="00876A8F">
        <w:rPr>
          <w:b/>
        </w:rPr>
        <w:t>.</w:t>
      </w:r>
      <w:r>
        <w:rPr>
          <w:b/>
        </w:rPr>
        <w:t xml:space="preserve"> </w:t>
      </w:r>
      <w:r w:rsidR="00A56E71">
        <w:rPr>
          <w:b/>
        </w:rPr>
        <w:t>Complete</w:t>
      </w:r>
      <w:r>
        <w:rPr>
          <w:b/>
        </w:rPr>
        <w:t xml:space="preserve"> la siguiente tabla con los cálculos necesarios para realizar la liquidación total</w:t>
      </w:r>
      <w:bookmarkStart w:id="0" w:name="_GoBack"/>
      <w:bookmarkEnd w:id="0"/>
      <w:r w:rsidR="00A56E71">
        <w:rPr>
          <w:b/>
        </w:rPr>
        <w:t xml:space="preserve"> s</w:t>
      </w:r>
      <w:r>
        <w:rPr>
          <w:b/>
        </w:rPr>
        <w:t>abiendo que el interés anual es del 7 %</w:t>
      </w:r>
      <w:r w:rsidR="00677C92">
        <w:rPr>
          <w:b/>
        </w:rPr>
        <w:t xml:space="preserve"> y</w:t>
      </w:r>
      <w:r>
        <w:rPr>
          <w:b/>
        </w:rPr>
        <w:t xml:space="preserve"> las comisiones son de 5 € por efecto.</w:t>
      </w:r>
    </w:p>
    <w:p w:rsidR="00F92B26" w:rsidRPr="00B24379" w:rsidRDefault="00F92B26" w:rsidP="00F92B26"/>
    <w:tbl>
      <w:tblPr>
        <w:tblStyle w:val="Tablaconcuadrcula"/>
        <w:tblW w:w="0" w:type="auto"/>
        <w:jc w:val="center"/>
        <w:tblLayout w:type="fixed"/>
        <w:tblLook w:val="04A0" w:firstRow="1" w:lastRow="0" w:firstColumn="1" w:lastColumn="0" w:noHBand="0" w:noVBand="1"/>
      </w:tblPr>
      <w:tblGrid>
        <w:gridCol w:w="1985"/>
        <w:gridCol w:w="1129"/>
        <w:gridCol w:w="1134"/>
        <w:gridCol w:w="425"/>
        <w:gridCol w:w="142"/>
        <w:gridCol w:w="850"/>
        <w:gridCol w:w="998"/>
        <w:gridCol w:w="1134"/>
      </w:tblGrid>
      <w:tr w:rsidR="00F92B26" w:rsidRPr="00CE2593" w:rsidTr="00AA63D9">
        <w:trPr>
          <w:jc w:val="center"/>
        </w:trPr>
        <w:tc>
          <w:tcPr>
            <w:tcW w:w="3114" w:type="dxa"/>
            <w:gridSpan w:val="2"/>
            <w:tcBorders>
              <w:top w:val="single" w:sz="4" w:space="0" w:color="auto"/>
              <w:left w:val="single" w:sz="4" w:space="0" w:color="auto"/>
              <w:bottom w:val="nil"/>
              <w:right w:val="nil"/>
            </w:tcBorders>
          </w:tcPr>
          <w:p w:rsidR="00F92B26" w:rsidRPr="00CE2593" w:rsidRDefault="00F92B26" w:rsidP="00DE3047">
            <w:pPr>
              <w:jc w:val="left"/>
              <w:rPr>
                <w:sz w:val="16"/>
                <w:szCs w:val="16"/>
              </w:rPr>
            </w:pPr>
            <w:r w:rsidRPr="00CE2593">
              <w:rPr>
                <w:sz w:val="16"/>
                <w:szCs w:val="16"/>
              </w:rPr>
              <w:t>Banco Romero</w:t>
            </w:r>
          </w:p>
        </w:tc>
        <w:tc>
          <w:tcPr>
            <w:tcW w:w="1134" w:type="dxa"/>
            <w:tcBorders>
              <w:top w:val="single" w:sz="4" w:space="0" w:color="auto"/>
              <w:left w:val="nil"/>
              <w:bottom w:val="nil"/>
              <w:right w:val="nil"/>
            </w:tcBorders>
          </w:tcPr>
          <w:p w:rsidR="00F92B26" w:rsidRPr="00CE2593" w:rsidRDefault="00F92B26" w:rsidP="00DE3047">
            <w:pPr>
              <w:jc w:val="left"/>
              <w:rPr>
                <w:b/>
                <w:sz w:val="16"/>
                <w:szCs w:val="16"/>
              </w:rPr>
            </w:pPr>
          </w:p>
        </w:tc>
        <w:tc>
          <w:tcPr>
            <w:tcW w:w="425" w:type="dxa"/>
            <w:tcBorders>
              <w:top w:val="single" w:sz="4" w:space="0" w:color="auto"/>
              <w:left w:val="nil"/>
              <w:bottom w:val="nil"/>
              <w:right w:val="nil"/>
            </w:tcBorders>
          </w:tcPr>
          <w:p w:rsidR="00F92B26" w:rsidRPr="00CE2593" w:rsidRDefault="00F92B26" w:rsidP="00DE3047">
            <w:pPr>
              <w:jc w:val="left"/>
              <w:rPr>
                <w:b/>
                <w:sz w:val="16"/>
                <w:szCs w:val="16"/>
              </w:rPr>
            </w:pPr>
          </w:p>
        </w:tc>
        <w:tc>
          <w:tcPr>
            <w:tcW w:w="3124" w:type="dxa"/>
            <w:gridSpan w:val="4"/>
            <w:tcBorders>
              <w:top w:val="single" w:sz="4" w:space="0" w:color="auto"/>
              <w:left w:val="nil"/>
              <w:bottom w:val="nil"/>
              <w:right w:val="single" w:sz="4" w:space="0" w:color="auto"/>
            </w:tcBorders>
          </w:tcPr>
          <w:p w:rsidR="00F92B26" w:rsidRPr="00CE2593" w:rsidRDefault="00F92B26" w:rsidP="00DE3047">
            <w:pPr>
              <w:jc w:val="left"/>
              <w:rPr>
                <w:b/>
                <w:sz w:val="16"/>
                <w:szCs w:val="16"/>
              </w:rPr>
            </w:pPr>
            <w:r>
              <w:rPr>
                <w:b/>
                <w:sz w:val="16"/>
                <w:szCs w:val="16"/>
              </w:rPr>
              <w:t>Liquidación remesa de efectos</w:t>
            </w:r>
          </w:p>
        </w:tc>
      </w:tr>
      <w:tr w:rsidR="00F92B26" w:rsidRPr="00CE2593" w:rsidTr="00AA63D9">
        <w:trPr>
          <w:jc w:val="center"/>
        </w:trPr>
        <w:tc>
          <w:tcPr>
            <w:tcW w:w="3114" w:type="dxa"/>
            <w:gridSpan w:val="2"/>
            <w:tcBorders>
              <w:top w:val="nil"/>
              <w:left w:val="single" w:sz="4" w:space="0" w:color="auto"/>
              <w:bottom w:val="nil"/>
              <w:right w:val="nil"/>
            </w:tcBorders>
          </w:tcPr>
          <w:p w:rsidR="00F92B26" w:rsidRPr="00CE2593" w:rsidRDefault="00F92B26" w:rsidP="00DE3047">
            <w:pPr>
              <w:jc w:val="left"/>
              <w:rPr>
                <w:sz w:val="16"/>
                <w:szCs w:val="16"/>
                <w:lang w:val="en-US"/>
              </w:rPr>
            </w:pPr>
          </w:p>
        </w:tc>
        <w:tc>
          <w:tcPr>
            <w:tcW w:w="1134" w:type="dxa"/>
            <w:tcBorders>
              <w:top w:val="nil"/>
              <w:left w:val="nil"/>
              <w:bottom w:val="nil"/>
              <w:right w:val="nil"/>
            </w:tcBorders>
          </w:tcPr>
          <w:p w:rsidR="00F92B26" w:rsidRPr="00CE2593" w:rsidRDefault="00F92B26" w:rsidP="00DE3047">
            <w:pPr>
              <w:jc w:val="left"/>
              <w:rPr>
                <w:sz w:val="16"/>
                <w:szCs w:val="16"/>
              </w:rPr>
            </w:pPr>
            <w:r w:rsidRPr="00CE2593">
              <w:rPr>
                <w:sz w:val="16"/>
                <w:szCs w:val="16"/>
              </w:rPr>
              <w:t>Fecha</w:t>
            </w:r>
            <w:r>
              <w:rPr>
                <w:sz w:val="16"/>
                <w:szCs w:val="16"/>
              </w:rPr>
              <w:t xml:space="preserve"> valor</w:t>
            </w:r>
            <w:r w:rsidRPr="00CE2593">
              <w:rPr>
                <w:sz w:val="16"/>
                <w:szCs w:val="16"/>
              </w:rPr>
              <w:t>: 14</w:t>
            </w:r>
            <w:r>
              <w:rPr>
                <w:sz w:val="16"/>
                <w:szCs w:val="16"/>
              </w:rPr>
              <w:t>.</w:t>
            </w:r>
            <w:r w:rsidRPr="00CE2593">
              <w:rPr>
                <w:sz w:val="16"/>
                <w:szCs w:val="16"/>
              </w:rPr>
              <w:t>03</w:t>
            </w:r>
            <w:r>
              <w:rPr>
                <w:sz w:val="16"/>
                <w:szCs w:val="16"/>
              </w:rPr>
              <w:t>.</w:t>
            </w:r>
            <w:r w:rsidRPr="00CE2593">
              <w:rPr>
                <w:sz w:val="16"/>
                <w:szCs w:val="16"/>
              </w:rPr>
              <w:t>2014</w:t>
            </w:r>
          </w:p>
        </w:tc>
        <w:tc>
          <w:tcPr>
            <w:tcW w:w="3549" w:type="dxa"/>
            <w:gridSpan w:val="5"/>
            <w:tcBorders>
              <w:top w:val="nil"/>
              <w:left w:val="nil"/>
              <w:bottom w:val="nil"/>
              <w:right w:val="single" w:sz="4" w:space="0" w:color="auto"/>
            </w:tcBorders>
          </w:tcPr>
          <w:p w:rsidR="00F92B26" w:rsidRPr="00CE2593" w:rsidRDefault="00F92B26" w:rsidP="00DE3047">
            <w:pPr>
              <w:jc w:val="left"/>
              <w:rPr>
                <w:b/>
                <w:sz w:val="16"/>
                <w:szCs w:val="16"/>
              </w:rPr>
            </w:pPr>
            <w:r w:rsidRPr="00CE2593">
              <w:rPr>
                <w:sz w:val="16"/>
                <w:szCs w:val="16"/>
              </w:rPr>
              <w:t>IBAN: ES40 1000 0001 1612 3456 7890</w:t>
            </w:r>
          </w:p>
        </w:tc>
      </w:tr>
      <w:tr w:rsidR="00F92B26" w:rsidRPr="00CE2593" w:rsidTr="00AA63D9">
        <w:trPr>
          <w:jc w:val="center"/>
        </w:trPr>
        <w:tc>
          <w:tcPr>
            <w:tcW w:w="1985" w:type="dxa"/>
            <w:tcBorders>
              <w:top w:val="nil"/>
              <w:left w:val="single" w:sz="4" w:space="0" w:color="auto"/>
              <w:bottom w:val="single" w:sz="4" w:space="0" w:color="auto"/>
              <w:right w:val="nil"/>
            </w:tcBorders>
          </w:tcPr>
          <w:p w:rsidR="00F92B26" w:rsidRPr="00CE2593" w:rsidRDefault="00F92B26" w:rsidP="00DE3047">
            <w:pPr>
              <w:jc w:val="left"/>
              <w:rPr>
                <w:b/>
                <w:sz w:val="16"/>
                <w:szCs w:val="16"/>
              </w:rPr>
            </w:pPr>
          </w:p>
        </w:tc>
        <w:tc>
          <w:tcPr>
            <w:tcW w:w="1129" w:type="dxa"/>
            <w:tcBorders>
              <w:top w:val="nil"/>
              <w:left w:val="nil"/>
              <w:bottom w:val="single" w:sz="4" w:space="0" w:color="auto"/>
              <w:right w:val="nil"/>
            </w:tcBorders>
          </w:tcPr>
          <w:p w:rsidR="00F92B26" w:rsidRPr="00CE2593" w:rsidRDefault="00F92B26" w:rsidP="00DE3047">
            <w:pPr>
              <w:jc w:val="left"/>
              <w:rPr>
                <w:b/>
                <w:sz w:val="16"/>
                <w:szCs w:val="16"/>
              </w:rPr>
            </w:pPr>
          </w:p>
        </w:tc>
        <w:tc>
          <w:tcPr>
            <w:tcW w:w="1134" w:type="dxa"/>
            <w:tcBorders>
              <w:top w:val="nil"/>
              <w:left w:val="nil"/>
              <w:bottom w:val="single" w:sz="4" w:space="0" w:color="auto"/>
              <w:right w:val="nil"/>
            </w:tcBorders>
          </w:tcPr>
          <w:p w:rsidR="00F92B26" w:rsidRPr="00CE2593" w:rsidRDefault="00F92B26" w:rsidP="00DE3047">
            <w:pPr>
              <w:jc w:val="left"/>
              <w:rPr>
                <w:b/>
                <w:sz w:val="16"/>
                <w:szCs w:val="16"/>
              </w:rPr>
            </w:pPr>
          </w:p>
        </w:tc>
        <w:tc>
          <w:tcPr>
            <w:tcW w:w="567" w:type="dxa"/>
            <w:gridSpan w:val="2"/>
            <w:tcBorders>
              <w:top w:val="nil"/>
              <w:left w:val="nil"/>
              <w:bottom w:val="single" w:sz="4" w:space="0" w:color="auto"/>
              <w:right w:val="nil"/>
            </w:tcBorders>
          </w:tcPr>
          <w:p w:rsidR="00F92B26" w:rsidRPr="00CE2593" w:rsidRDefault="00F92B26" w:rsidP="00DE3047">
            <w:pPr>
              <w:jc w:val="left"/>
              <w:rPr>
                <w:b/>
                <w:sz w:val="16"/>
                <w:szCs w:val="16"/>
              </w:rPr>
            </w:pPr>
          </w:p>
        </w:tc>
        <w:tc>
          <w:tcPr>
            <w:tcW w:w="850" w:type="dxa"/>
            <w:tcBorders>
              <w:top w:val="nil"/>
              <w:left w:val="nil"/>
              <w:bottom w:val="single" w:sz="4" w:space="0" w:color="auto"/>
              <w:right w:val="nil"/>
            </w:tcBorders>
          </w:tcPr>
          <w:p w:rsidR="00F92B26" w:rsidRPr="00CE2593" w:rsidRDefault="00F92B26" w:rsidP="00DE3047">
            <w:pPr>
              <w:jc w:val="left"/>
              <w:rPr>
                <w:b/>
                <w:sz w:val="16"/>
                <w:szCs w:val="16"/>
              </w:rPr>
            </w:pPr>
          </w:p>
        </w:tc>
        <w:tc>
          <w:tcPr>
            <w:tcW w:w="998" w:type="dxa"/>
            <w:tcBorders>
              <w:top w:val="nil"/>
              <w:left w:val="nil"/>
              <w:bottom w:val="single" w:sz="4" w:space="0" w:color="auto"/>
              <w:right w:val="nil"/>
            </w:tcBorders>
          </w:tcPr>
          <w:p w:rsidR="00F92B26" w:rsidRPr="00CE2593" w:rsidRDefault="00F92B26" w:rsidP="00DE3047">
            <w:pPr>
              <w:jc w:val="left"/>
              <w:rPr>
                <w:b/>
                <w:sz w:val="16"/>
                <w:szCs w:val="16"/>
              </w:rPr>
            </w:pPr>
          </w:p>
        </w:tc>
        <w:tc>
          <w:tcPr>
            <w:tcW w:w="1134" w:type="dxa"/>
            <w:tcBorders>
              <w:top w:val="nil"/>
              <w:left w:val="nil"/>
              <w:bottom w:val="single" w:sz="4" w:space="0" w:color="auto"/>
              <w:right w:val="single" w:sz="4" w:space="0" w:color="auto"/>
            </w:tcBorders>
          </w:tcPr>
          <w:p w:rsidR="00F92B26" w:rsidRPr="00CE2593" w:rsidRDefault="00F92B26" w:rsidP="00DE3047">
            <w:pPr>
              <w:jc w:val="left"/>
              <w:rPr>
                <w:b/>
                <w:sz w:val="16"/>
                <w:szCs w:val="16"/>
              </w:rPr>
            </w:pPr>
          </w:p>
        </w:tc>
      </w:tr>
      <w:tr w:rsidR="00F92B26" w:rsidRPr="00CE2593" w:rsidTr="00AA63D9">
        <w:trPr>
          <w:jc w:val="center"/>
        </w:trPr>
        <w:tc>
          <w:tcPr>
            <w:tcW w:w="1985" w:type="dxa"/>
            <w:tcBorders>
              <w:top w:val="single" w:sz="4" w:space="0" w:color="auto"/>
            </w:tcBorders>
          </w:tcPr>
          <w:p w:rsidR="00F92B26" w:rsidRPr="00CE2593" w:rsidRDefault="00F92B26" w:rsidP="00DE3047">
            <w:pPr>
              <w:jc w:val="center"/>
              <w:rPr>
                <w:b/>
                <w:sz w:val="16"/>
                <w:szCs w:val="16"/>
              </w:rPr>
            </w:pPr>
            <w:r>
              <w:rPr>
                <w:b/>
                <w:sz w:val="16"/>
                <w:szCs w:val="16"/>
              </w:rPr>
              <w:t>Librado</w:t>
            </w:r>
          </w:p>
        </w:tc>
        <w:tc>
          <w:tcPr>
            <w:tcW w:w="1129" w:type="dxa"/>
            <w:tcBorders>
              <w:top w:val="single" w:sz="4" w:space="0" w:color="auto"/>
            </w:tcBorders>
          </w:tcPr>
          <w:p w:rsidR="00F92B26" w:rsidRPr="00CE2593" w:rsidRDefault="00F92B26" w:rsidP="00DE3047">
            <w:pPr>
              <w:jc w:val="center"/>
              <w:rPr>
                <w:b/>
                <w:sz w:val="16"/>
                <w:szCs w:val="16"/>
              </w:rPr>
            </w:pPr>
            <w:r>
              <w:rPr>
                <w:b/>
                <w:sz w:val="16"/>
                <w:szCs w:val="16"/>
              </w:rPr>
              <w:t>Nominal</w:t>
            </w:r>
          </w:p>
        </w:tc>
        <w:tc>
          <w:tcPr>
            <w:tcW w:w="1134" w:type="dxa"/>
            <w:tcBorders>
              <w:top w:val="single" w:sz="4" w:space="0" w:color="auto"/>
            </w:tcBorders>
          </w:tcPr>
          <w:p w:rsidR="00F92B26" w:rsidRPr="00CE2593" w:rsidRDefault="00AA63D9" w:rsidP="00DE3047">
            <w:pPr>
              <w:jc w:val="center"/>
              <w:rPr>
                <w:b/>
                <w:sz w:val="16"/>
                <w:szCs w:val="16"/>
              </w:rPr>
            </w:pPr>
            <w:r>
              <w:rPr>
                <w:b/>
                <w:sz w:val="16"/>
                <w:szCs w:val="16"/>
              </w:rPr>
              <w:t>Vencimiento</w:t>
            </w:r>
          </w:p>
        </w:tc>
        <w:tc>
          <w:tcPr>
            <w:tcW w:w="567" w:type="dxa"/>
            <w:gridSpan w:val="2"/>
            <w:tcBorders>
              <w:top w:val="single" w:sz="4" w:space="0" w:color="auto"/>
            </w:tcBorders>
          </w:tcPr>
          <w:p w:rsidR="00F92B26" w:rsidRPr="00CE2593" w:rsidRDefault="00F92B26" w:rsidP="00DE3047">
            <w:pPr>
              <w:jc w:val="center"/>
              <w:rPr>
                <w:b/>
                <w:sz w:val="16"/>
                <w:szCs w:val="16"/>
              </w:rPr>
            </w:pPr>
            <w:r>
              <w:rPr>
                <w:b/>
                <w:sz w:val="16"/>
                <w:szCs w:val="16"/>
              </w:rPr>
              <w:t>Días</w:t>
            </w:r>
          </w:p>
        </w:tc>
        <w:tc>
          <w:tcPr>
            <w:tcW w:w="850" w:type="dxa"/>
            <w:tcBorders>
              <w:top w:val="single" w:sz="4" w:space="0" w:color="auto"/>
            </w:tcBorders>
          </w:tcPr>
          <w:p w:rsidR="00F92B26" w:rsidRPr="00CE2593" w:rsidRDefault="00F92B26" w:rsidP="00DE3047">
            <w:pPr>
              <w:jc w:val="center"/>
              <w:rPr>
                <w:b/>
                <w:sz w:val="16"/>
                <w:szCs w:val="16"/>
              </w:rPr>
            </w:pPr>
            <w:r>
              <w:rPr>
                <w:b/>
                <w:sz w:val="16"/>
                <w:szCs w:val="16"/>
              </w:rPr>
              <w:t>Interés</w:t>
            </w:r>
          </w:p>
        </w:tc>
        <w:tc>
          <w:tcPr>
            <w:tcW w:w="998" w:type="dxa"/>
            <w:tcBorders>
              <w:top w:val="single" w:sz="4" w:space="0" w:color="auto"/>
            </w:tcBorders>
          </w:tcPr>
          <w:p w:rsidR="00F92B26" w:rsidRPr="00CE2593" w:rsidRDefault="00F92B26" w:rsidP="00DE3047">
            <w:pPr>
              <w:jc w:val="center"/>
              <w:rPr>
                <w:b/>
                <w:sz w:val="16"/>
                <w:szCs w:val="16"/>
              </w:rPr>
            </w:pPr>
            <w:r>
              <w:rPr>
                <w:b/>
                <w:sz w:val="16"/>
                <w:szCs w:val="16"/>
              </w:rPr>
              <w:t>Comisión</w:t>
            </w:r>
          </w:p>
        </w:tc>
        <w:tc>
          <w:tcPr>
            <w:tcW w:w="1134" w:type="dxa"/>
            <w:tcBorders>
              <w:top w:val="single" w:sz="4" w:space="0" w:color="auto"/>
            </w:tcBorders>
          </w:tcPr>
          <w:p w:rsidR="00F92B26" w:rsidRPr="00CE2593" w:rsidRDefault="00F92B26" w:rsidP="00DE3047">
            <w:pPr>
              <w:jc w:val="center"/>
              <w:rPr>
                <w:b/>
                <w:sz w:val="16"/>
                <w:szCs w:val="16"/>
              </w:rPr>
            </w:pPr>
            <w:r>
              <w:rPr>
                <w:b/>
                <w:sz w:val="16"/>
                <w:szCs w:val="16"/>
              </w:rPr>
              <w:t>Impuesto</w:t>
            </w:r>
          </w:p>
        </w:tc>
      </w:tr>
      <w:tr w:rsidR="00F92B26" w:rsidRPr="00CE2593" w:rsidTr="00AA63D9">
        <w:trPr>
          <w:jc w:val="center"/>
        </w:trPr>
        <w:tc>
          <w:tcPr>
            <w:tcW w:w="1985" w:type="dxa"/>
          </w:tcPr>
          <w:p w:rsidR="00F92B26" w:rsidRPr="00CE2593" w:rsidRDefault="00F92B26" w:rsidP="00AA63D9">
            <w:pPr>
              <w:jc w:val="left"/>
              <w:rPr>
                <w:sz w:val="16"/>
                <w:szCs w:val="16"/>
              </w:rPr>
            </w:pPr>
            <w:r>
              <w:rPr>
                <w:sz w:val="16"/>
                <w:szCs w:val="16"/>
              </w:rPr>
              <w:t>Supermerc</w:t>
            </w:r>
            <w:r w:rsidR="00AA63D9">
              <w:rPr>
                <w:sz w:val="16"/>
                <w:szCs w:val="16"/>
              </w:rPr>
              <w:t>ado</w:t>
            </w:r>
            <w:r>
              <w:rPr>
                <w:sz w:val="16"/>
                <w:szCs w:val="16"/>
              </w:rPr>
              <w:t xml:space="preserve"> El Álamo, SA</w:t>
            </w:r>
          </w:p>
        </w:tc>
        <w:tc>
          <w:tcPr>
            <w:tcW w:w="1129" w:type="dxa"/>
          </w:tcPr>
          <w:p w:rsidR="00F92B26" w:rsidRPr="00CE2593" w:rsidRDefault="00F92B26" w:rsidP="00DE3047">
            <w:pPr>
              <w:jc w:val="left"/>
              <w:rPr>
                <w:sz w:val="16"/>
                <w:szCs w:val="16"/>
              </w:rPr>
            </w:pPr>
            <w:r>
              <w:rPr>
                <w:sz w:val="16"/>
                <w:szCs w:val="16"/>
              </w:rPr>
              <w:t>1300,00</w:t>
            </w:r>
          </w:p>
        </w:tc>
        <w:tc>
          <w:tcPr>
            <w:tcW w:w="1134" w:type="dxa"/>
          </w:tcPr>
          <w:p w:rsidR="00F92B26" w:rsidRPr="00CE2593" w:rsidRDefault="00F92B26" w:rsidP="00DE3047">
            <w:pPr>
              <w:jc w:val="left"/>
              <w:rPr>
                <w:sz w:val="16"/>
                <w:szCs w:val="16"/>
              </w:rPr>
            </w:pPr>
            <w:r>
              <w:rPr>
                <w:sz w:val="16"/>
                <w:szCs w:val="16"/>
              </w:rPr>
              <w:t>01.02.2015</w:t>
            </w:r>
          </w:p>
        </w:tc>
        <w:tc>
          <w:tcPr>
            <w:tcW w:w="567" w:type="dxa"/>
            <w:gridSpan w:val="2"/>
          </w:tcPr>
          <w:p w:rsidR="00F92B26" w:rsidRPr="00CE2593" w:rsidRDefault="00F92B26" w:rsidP="00DE3047">
            <w:pPr>
              <w:jc w:val="left"/>
              <w:rPr>
                <w:sz w:val="16"/>
                <w:szCs w:val="16"/>
              </w:rPr>
            </w:pPr>
            <w:r>
              <w:rPr>
                <w:sz w:val="16"/>
                <w:szCs w:val="16"/>
              </w:rPr>
              <w:t>41</w:t>
            </w:r>
          </w:p>
        </w:tc>
        <w:tc>
          <w:tcPr>
            <w:tcW w:w="850" w:type="dxa"/>
          </w:tcPr>
          <w:p w:rsidR="00F92B26" w:rsidRPr="000D0D77" w:rsidRDefault="00F92B26" w:rsidP="00DE3047">
            <w:pPr>
              <w:jc w:val="left"/>
              <w:rPr>
                <w:sz w:val="16"/>
                <w:szCs w:val="16"/>
                <w:u w:val="single"/>
              </w:rPr>
            </w:pPr>
            <w:r w:rsidRPr="000D0D77">
              <w:rPr>
                <w:sz w:val="16"/>
                <w:szCs w:val="16"/>
                <w:u w:val="single"/>
              </w:rPr>
              <w:t>10,36</w:t>
            </w:r>
          </w:p>
        </w:tc>
        <w:tc>
          <w:tcPr>
            <w:tcW w:w="998" w:type="dxa"/>
          </w:tcPr>
          <w:p w:rsidR="00F92B26" w:rsidRPr="000D0D77" w:rsidRDefault="00F92B26" w:rsidP="00DE3047">
            <w:pPr>
              <w:jc w:val="left"/>
              <w:rPr>
                <w:sz w:val="16"/>
                <w:szCs w:val="16"/>
                <w:u w:val="single"/>
              </w:rPr>
            </w:pPr>
            <w:r w:rsidRPr="000D0D77">
              <w:rPr>
                <w:sz w:val="16"/>
                <w:szCs w:val="16"/>
                <w:u w:val="single"/>
              </w:rPr>
              <w:t>5,00</w:t>
            </w:r>
          </w:p>
        </w:tc>
        <w:tc>
          <w:tcPr>
            <w:tcW w:w="1134" w:type="dxa"/>
          </w:tcPr>
          <w:p w:rsidR="00F92B26" w:rsidRPr="00CE2593" w:rsidRDefault="00F92B26" w:rsidP="00DE3047">
            <w:pPr>
              <w:jc w:val="left"/>
              <w:rPr>
                <w:sz w:val="16"/>
                <w:szCs w:val="16"/>
              </w:rPr>
            </w:pPr>
            <w:r>
              <w:rPr>
                <w:sz w:val="16"/>
                <w:szCs w:val="16"/>
              </w:rPr>
              <w:t>0,00</w:t>
            </w:r>
          </w:p>
        </w:tc>
      </w:tr>
      <w:tr w:rsidR="00F92B26" w:rsidRPr="00CE2593" w:rsidTr="00AA63D9">
        <w:trPr>
          <w:jc w:val="center"/>
        </w:trPr>
        <w:tc>
          <w:tcPr>
            <w:tcW w:w="1985" w:type="dxa"/>
          </w:tcPr>
          <w:p w:rsidR="00F92B26" w:rsidRPr="00CE2593" w:rsidRDefault="00F92B26" w:rsidP="00DE3047">
            <w:pPr>
              <w:jc w:val="left"/>
              <w:rPr>
                <w:sz w:val="16"/>
                <w:szCs w:val="16"/>
              </w:rPr>
            </w:pPr>
            <w:r>
              <w:rPr>
                <w:sz w:val="16"/>
                <w:szCs w:val="16"/>
              </w:rPr>
              <w:t>El Tajo Británico, SA</w:t>
            </w:r>
          </w:p>
        </w:tc>
        <w:tc>
          <w:tcPr>
            <w:tcW w:w="1129" w:type="dxa"/>
          </w:tcPr>
          <w:p w:rsidR="00F92B26" w:rsidRPr="00CE2593" w:rsidRDefault="00F92B26" w:rsidP="00DE3047">
            <w:pPr>
              <w:jc w:val="left"/>
              <w:rPr>
                <w:sz w:val="16"/>
                <w:szCs w:val="16"/>
              </w:rPr>
            </w:pPr>
            <w:r>
              <w:rPr>
                <w:sz w:val="16"/>
                <w:szCs w:val="16"/>
              </w:rPr>
              <w:t>2450,00</w:t>
            </w:r>
          </w:p>
        </w:tc>
        <w:tc>
          <w:tcPr>
            <w:tcW w:w="1134" w:type="dxa"/>
          </w:tcPr>
          <w:p w:rsidR="00F92B26" w:rsidRPr="00CE2593" w:rsidRDefault="00F92B26" w:rsidP="00DE3047">
            <w:pPr>
              <w:jc w:val="left"/>
              <w:rPr>
                <w:sz w:val="16"/>
                <w:szCs w:val="16"/>
              </w:rPr>
            </w:pPr>
            <w:r>
              <w:rPr>
                <w:sz w:val="16"/>
                <w:szCs w:val="16"/>
              </w:rPr>
              <w:t>05.02.2015</w:t>
            </w:r>
          </w:p>
        </w:tc>
        <w:tc>
          <w:tcPr>
            <w:tcW w:w="567" w:type="dxa"/>
            <w:gridSpan w:val="2"/>
          </w:tcPr>
          <w:p w:rsidR="00F92B26" w:rsidRPr="00CE2593" w:rsidRDefault="00F92B26" w:rsidP="00DE3047">
            <w:pPr>
              <w:jc w:val="left"/>
              <w:rPr>
                <w:sz w:val="16"/>
                <w:szCs w:val="16"/>
              </w:rPr>
            </w:pPr>
            <w:r>
              <w:rPr>
                <w:sz w:val="16"/>
                <w:szCs w:val="16"/>
              </w:rPr>
              <w:t>45</w:t>
            </w:r>
          </w:p>
        </w:tc>
        <w:tc>
          <w:tcPr>
            <w:tcW w:w="850" w:type="dxa"/>
          </w:tcPr>
          <w:p w:rsidR="00F92B26" w:rsidRPr="000D0D77" w:rsidRDefault="00F92B26" w:rsidP="00DE3047">
            <w:pPr>
              <w:jc w:val="left"/>
              <w:rPr>
                <w:sz w:val="16"/>
                <w:szCs w:val="16"/>
                <w:u w:val="single"/>
              </w:rPr>
            </w:pPr>
            <w:r w:rsidRPr="000D0D77">
              <w:rPr>
                <w:sz w:val="16"/>
                <w:szCs w:val="16"/>
                <w:u w:val="single"/>
              </w:rPr>
              <w:t>21,44</w:t>
            </w:r>
          </w:p>
        </w:tc>
        <w:tc>
          <w:tcPr>
            <w:tcW w:w="998" w:type="dxa"/>
          </w:tcPr>
          <w:p w:rsidR="00F92B26" w:rsidRPr="000D0D77" w:rsidRDefault="00F92B26" w:rsidP="00DE3047">
            <w:pPr>
              <w:jc w:val="left"/>
              <w:rPr>
                <w:sz w:val="16"/>
                <w:szCs w:val="16"/>
                <w:u w:val="single"/>
              </w:rPr>
            </w:pPr>
            <w:r w:rsidRPr="000D0D77">
              <w:rPr>
                <w:sz w:val="16"/>
                <w:szCs w:val="16"/>
                <w:u w:val="single"/>
              </w:rPr>
              <w:t>5,00</w:t>
            </w:r>
          </w:p>
        </w:tc>
        <w:tc>
          <w:tcPr>
            <w:tcW w:w="1134" w:type="dxa"/>
          </w:tcPr>
          <w:p w:rsidR="00F92B26" w:rsidRPr="00CE2593" w:rsidRDefault="00F92B26" w:rsidP="00DE3047">
            <w:pPr>
              <w:jc w:val="left"/>
              <w:rPr>
                <w:sz w:val="16"/>
                <w:szCs w:val="16"/>
              </w:rPr>
            </w:pPr>
            <w:r>
              <w:rPr>
                <w:sz w:val="16"/>
                <w:szCs w:val="16"/>
              </w:rPr>
              <w:t>8,41</w:t>
            </w:r>
          </w:p>
        </w:tc>
      </w:tr>
      <w:tr w:rsidR="00F92B26" w:rsidRPr="00CE2593" w:rsidTr="00AA63D9">
        <w:trPr>
          <w:jc w:val="center"/>
        </w:trPr>
        <w:tc>
          <w:tcPr>
            <w:tcW w:w="1985" w:type="dxa"/>
          </w:tcPr>
          <w:p w:rsidR="00F92B26" w:rsidRPr="00CE2593" w:rsidRDefault="00F92B26" w:rsidP="00DE3047">
            <w:pPr>
              <w:jc w:val="left"/>
              <w:rPr>
                <w:sz w:val="16"/>
                <w:szCs w:val="16"/>
              </w:rPr>
            </w:pPr>
            <w:r>
              <w:rPr>
                <w:sz w:val="16"/>
                <w:szCs w:val="16"/>
              </w:rPr>
              <w:t>Carrefive, SA</w:t>
            </w:r>
          </w:p>
        </w:tc>
        <w:tc>
          <w:tcPr>
            <w:tcW w:w="1129" w:type="dxa"/>
          </w:tcPr>
          <w:p w:rsidR="00F92B26" w:rsidRPr="00CE2593" w:rsidRDefault="00F92B26" w:rsidP="00DE3047">
            <w:pPr>
              <w:jc w:val="left"/>
              <w:rPr>
                <w:sz w:val="16"/>
                <w:szCs w:val="16"/>
              </w:rPr>
            </w:pPr>
            <w:r>
              <w:rPr>
                <w:sz w:val="16"/>
                <w:szCs w:val="16"/>
              </w:rPr>
              <w:t>1405,00</w:t>
            </w:r>
          </w:p>
        </w:tc>
        <w:tc>
          <w:tcPr>
            <w:tcW w:w="1134" w:type="dxa"/>
          </w:tcPr>
          <w:p w:rsidR="00F92B26" w:rsidRPr="00CE2593" w:rsidRDefault="00F92B26" w:rsidP="00DE3047">
            <w:pPr>
              <w:jc w:val="left"/>
              <w:rPr>
                <w:sz w:val="16"/>
                <w:szCs w:val="16"/>
              </w:rPr>
            </w:pPr>
            <w:r>
              <w:rPr>
                <w:sz w:val="16"/>
                <w:szCs w:val="16"/>
              </w:rPr>
              <w:t>15.02.2015</w:t>
            </w:r>
          </w:p>
        </w:tc>
        <w:tc>
          <w:tcPr>
            <w:tcW w:w="567" w:type="dxa"/>
            <w:gridSpan w:val="2"/>
          </w:tcPr>
          <w:p w:rsidR="00F92B26" w:rsidRPr="00CE2593" w:rsidRDefault="00F92B26" w:rsidP="00DE3047">
            <w:pPr>
              <w:jc w:val="left"/>
              <w:rPr>
                <w:sz w:val="16"/>
                <w:szCs w:val="16"/>
              </w:rPr>
            </w:pPr>
            <w:r>
              <w:rPr>
                <w:sz w:val="16"/>
                <w:szCs w:val="16"/>
              </w:rPr>
              <w:t>55</w:t>
            </w:r>
          </w:p>
        </w:tc>
        <w:tc>
          <w:tcPr>
            <w:tcW w:w="850" w:type="dxa"/>
          </w:tcPr>
          <w:p w:rsidR="00F92B26" w:rsidRPr="000D0D77" w:rsidRDefault="00F92B26" w:rsidP="00DE3047">
            <w:pPr>
              <w:jc w:val="left"/>
              <w:rPr>
                <w:sz w:val="16"/>
                <w:szCs w:val="16"/>
                <w:u w:val="single"/>
              </w:rPr>
            </w:pPr>
            <w:r w:rsidRPr="000D0D77">
              <w:rPr>
                <w:sz w:val="16"/>
                <w:szCs w:val="16"/>
                <w:u w:val="single"/>
              </w:rPr>
              <w:t>15,03</w:t>
            </w:r>
          </w:p>
        </w:tc>
        <w:tc>
          <w:tcPr>
            <w:tcW w:w="998" w:type="dxa"/>
          </w:tcPr>
          <w:p w:rsidR="00F92B26" w:rsidRPr="000D0D77" w:rsidRDefault="00F92B26" w:rsidP="00DE3047">
            <w:pPr>
              <w:jc w:val="left"/>
              <w:rPr>
                <w:sz w:val="16"/>
                <w:szCs w:val="16"/>
                <w:u w:val="single"/>
              </w:rPr>
            </w:pPr>
            <w:r w:rsidRPr="000D0D77">
              <w:rPr>
                <w:sz w:val="16"/>
                <w:szCs w:val="16"/>
                <w:u w:val="single"/>
              </w:rPr>
              <w:t>5,00</w:t>
            </w:r>
          </w:p>
        </w:tc>
        <w:tc>
          <w:tcPr>
            <w:tcW w:w="1134" w:type="dxa"/>
          </w:tcPr>
          <w:p w:rsidR="00F92B26" w:rsidRPr="00CE2593" w:rsidRDefault="00F92B26" w:rsidP="00DE3047">
            <w:pPr>
              <w:jc w:val="left"/>
              <w:rPr>
                <w:sz w:val="16"/>
                <w:szCs w:val="16"/>
              </w:rPr>
            </w:pPr>
            <w:r>
              <w:rPr>
                <w:sz w:val="16"/>
                <w:szCs w:val="16"/>
              </w:rPr>
              <w:t>4,21</w:t>
            </w:r>
          </w:p>
        </w:tc>
      </w:tr>
      <w:tr w:rsidR="00F92B26" w:rsidRPr="00CE2593" w:rsidTr="00AA63D9">
        <w:trPr>
          <w:jc w:val="center"/>
        </w:trPr>
        <w:tc>
          <w:tcPr>
            <w:tcW w:w="1985" w:type="dxa"/>
            <w:tcBorders>
              <w:bottom w:val="single" w:sz="4" w:space="0" w:color="auto"/>
            </w:tcBorders>
          </w:tcPr>
          <w:p w:rsidR="00F92B26" w:rsidRPr="00CE2593" w:rsidRDefault="00F92B26" w:rsidP="00DE3047">
            <w:pPr>
              <w:jc w:val="left"/>
              <w:rPr>
                <w:sz w:val="16"/>
                <w:szCs w:val="16"/>
              </w:rPr>
            </w:pPr>
            <w:r>
              <w:rPr>
                <w:sz w:val="16"/>
                <w:szCs w:val="16"/>
              </w:rPr>
              <w:t>Peposki, SA</w:t>
            </w:r>
          </w:p>
        </w:tc>
        <w:tc>
          <w:tcPr>
            <w:tcW w:w="1129" w:type="dxa"/>
            <w:tcBorders>
              <w:bottom w:val="single" w:sz="4" w:space="0" w:color="auto"/>
            </w:tcBorders>
          </w:tcPr>
          <w:p w:rsidR="00F92B26" w:rsidRPr="00CE2593" w:rsidRDefault="00F92B26" w:rsidP="00DE3047">
            <w:pPr>
              <w:jc w:val="left"/>
              <w:rPr>
                <w:sz w:val="16"/>
                <w:szCs w:val="16"/>
              </w:rPr>
            </w:pPr>
            <w:r>
              <w:rPr>
                <w:sz w:val="16"/>
                <w:szCs w:val="16"/>
              </w:rPr>
              <w:t>972,50</w:t>
            </w:r>
          </w:p>
        </w:tc>
        <w:tc>
          <w:tcPr>
            <w:tcW w:w="1134" w:type="dxa"/>
            <w:tcBorders>
              <w:bottom w:val="single" w:sz="4" w:space="0" w:color="auto"/>
            </w:tcBorders>
          </w:tcPr>
          <w:p w:rsidR="00F92B26" w:rsidRPr="00CE2593" w:rsidRDefault="00F92B26" w:rsidP="00DE3047">
            <w:pPr>
              <w:jc w:val="left"/>
              <w:rPr>
                <w:sz w:val="16"/>
                <w:szCs w:val="16"/>
              </w:rPr>
            </w:pPr>
            <w:r>
              <w:rPr>
                <w:sz w:val="16"/>
                <w:szCs w:val="16"/>
              </w:rPr>
              <w:t>15.02.2015</w:t>
            </w:r>
          </w:p>
        </w:tc>
        <w:tc>
          <w:tcPr>
            <w:tcW w:w="567" w:type="dxa"/>
            <w:gridSpan w:val="2"/>
            <w:tcBorders>
              <w:bottom w:val="single" w:sz="4" w:space="0" w:color="auto"/>
            </w:tcBorders>
          </w:tcPr>
          <w:p w:rsidR="00F92B26" w:rsidRPr="00CE2593" w:rsidRDefault="00F92B26" w:rsidP="00DE3047">
            <w:pPr>
              <w:jc w:val="left"/>
              <w:rPr>
                <w:sz w:val="16"/>
                <w:szCs w:val="16"/>
              </w:rPr>
            </w:pPr>
            <w:r>
              <w:rPr>
                <w:sz w:val="16"/>
                <w:szCs w:val="16"/>
              </w:rPr>
              <w:t>55</w:t>
            </w:r>
          </w:p>
        </w:tc>
        <w:tc>
          <w:tcPr>
            <w:tcW w:w="850" w:type="dxa"/>
            <w:tcBorders>
              <w:bottom w:val="single" w:sz="4" w:space="0" w:color="auto"/>
            </w:tcBorders>
          </w:tcPr>
          <w:p w:rsidR="00F92B26" w:rsidRPr="000D0D77" w:rsidRDefault="00F92B26" w:rsidP="00DE3047">
            <w:pPr>
              <w:jc w:val="left"/>
              <w:rPr>
                <w:sz w:val="16"/>
                <w:szCs w:val="16"/>
                <w:u w:val="single"/>
              </w:rPr>
            </w:pPr>
            <w:r w:rsidRPr="000D0D77">
              <w:rPr>
                <w:sz w:val="16"/>
                <w:szCs w:val="16"/>
                <w:u w:val="single"/>
              </w:rPr>
              <w:t>10,40</w:t>
            </w:r>
          </w:p>
        </w:tc>
        <w:tc>
          <w:tcPr>
            <w:tcW w:w="998" w:type="dxa"/>
            <w:tcBorders>
              <w:bottom w:val="single" w:sz="4" w:space="0" w:color="auto"/>
            </w:tcBorders>
          </w:tcPr>
          <w:p w:rsidR="00F92B26" w:rsidRPr="000D0D77" w:rsidRDefault="00F92B26" w:rsidP="00DE3047">
            <w:pPr>
              <w:jc w:val="left"/>
              <w:rPr>
                <w:sz w:val="16"/>
                <w:szCs w:val="16"/>
                <w:u w:val="single"/>
              </w:rPr>
            </w:pPr>
            <w:r w:rsidRPr="000D0D77">
              <w:rPr>
                <w:sz w:val="16"/>
                <w:szCs w:val="16"/>
                <w:u w:val="single"/>
              </w:rPr>
              <w:t>5,00</w:t>
            </w:r>
          </w:p>
        </w:tc>
        <w:tc>
          <w:tcPr>
            <w:tcW w:w="1134" w:type="dxa"/>
            <w:tcBorders>
              <w:bottom w:val="single" w:sz="4" w:space="0" w:color="auto"/>
            </w:tcBorders>
          </w:tcPr>
          <w:p w:rsidR="00F92B26" w:rsidRPr="00CE2593" w:rsidRDefault="00F92B26" w:rsidP="00DE3047">
            <w:pPr>
              <w:jc w:val="left"/>
              <w:rPr>
                <w:sz w:val="16"/>
                <w:szCs w:val="16"/>
              </w:rPr>
            </w:pPr>
            <w:r>
              <w:rPr>
                <w:sz w:val="16"/>
                <w:szCs w:val="16"/>
              </w:rPr>
              <w:t>0,00</w:t>
            </w:r>
          </w:p>
        </w:tc>
      </w:tr>
      <w:tr w:rsidR="00F92B26" w:rsidRPr="00CE2593" w:rsidTr="00AA63D9">
        <w:trPr>
          <w:jc w:val="center"/>
        </w:trPr>
        <w:tc>
          <w:tcPr>
            <w:tcW w:w="1985" w:type="dxa"/>
            <w:tcBorders>
              <w:top w:val="single" w:sz="4" w:space="0" w:color="auto"/>
              <w:left w:val="single" w:sz="4" w:space="0" w:color="auto"/>
              <w:bottom w:val="nil"/>
              <w:right w:val="nil"/>
            </w:tcBorders>
          </w:tcPr>
          <w:p w:rsidR="00F92B26" w:rsidRPr="00CE2593" w:rsidRDefault="00F92B26" w:rsidP="00DE3047">
            <w:pPr>
              <w:jc w:val="left"/>
              <w:rPr>
                <w:sz w:val="16"/>
                <w:szCs w:val="16"/>
              </w:rPr>
            </w:pPr>
            <w:r>
              <w:rPr>
                <w:sz w:val="16"/>
                <w:szCs w:val="16"/>
              </w:rPr>
              <w:t>T</w:t>
            </w:r>
            <w:r w:rsidR="002D0563">
              <w:rPr>
                <w:sz w:val="16"/>
                <w:szCs w:val="16"/>
              </w:rPr>
              <w:t>otales</w:t>
            </w:r>
          </w:p>
        </w:tc>
        <w:tc>
          <w:tcPr>
            <w:tcW w:w="1129" w:type="dxa"/>
            <w:tcBorders>
              <w:top w:val="single" w:sz="4" w:space="0" w:color="auto"/>
              <w:left w:val="nil"/>
              <w:bottom w:val="nil"/>
              <w:right w:val="nil"/>
            </w:tcBorders>
          </w:tcPr>
          <w:p w:rsidR="00F92B26" w:rsidRPr="000D0D77" w:rsidRDefault="00F92B26" w:rsidP="00DE3047">
            <w:pPr>
              <w:jc w:val="left"/>
              <w:rPr>
                <w:sz w:val="16"/>
                <w:szCs w:val="16"/>
                <w:u w:val="single"/>
              </w:rPr>
            </w:pPr>
            <w:r w:rsidRPr="000D0D77">
              <w:rPr>
                <w:sz w:val="16"/>
                <w:szCs w:val="16"/>
                <w:u w:val="single"/>
              </w:rPr>
              <w:t>6127,50</w:t>
            </w:r>
          </w:p>
        </w:tc>
        <w:tc>
          <w:tcPr>
            <w:tcW w:w="1134" w:type="dxa"/>
            <w:tcBorders>
              <w:top w:val="single" w:sz="4" w:space="0" w:color="auto"/>
              <w:left w:val="nil"/>
              <w:bottom w:val="nil"/>
              <w:right w:val="nil"/>
            </w:tcBorders>
          </w:tcPr>
          <w:p w:rsidR="00F92B26" w:rsidRPr="00CE2593" w:rsidRDefault="00F92B26" w:rsidP="00DE3047">
            <w:pPr>
              <w:jc w:val="left"/>
              <w:rPr>
                <w:sz w:val="16"/>
                <w:szCs w:val="16"/>
              </w:rPr>
            </w:pPr>
          </w:p>
        </w:tc>
        <w:tc>
          <w:tcPr>
            <w:tcW w:w="567" w:type="dxa"/>
            <w:gridSpan w:val="2"/>
            <w:tcBorders>
              <w:top w:val="single" w:sz="4" w:space="0" w:color="auto"/>
              <w:left w:val="nil"/>
              <w:bottom w:val="nil"/>
              <w:right w:val="nil"/>
            </w:tcBorders>
          </w:tcPr>
          <w:p w:rsidR="00F92B26" w:rsidRPr="00CE2593" w:rsidRDefault="00F92B26" w:rsidP="00DE3047">
            <w:pPr>
              <w:jc w:val="left"/>
              <w:rPr>
                <w:sz w:val="16"/>
                <w:szCs w:val="16"/>
              </w:rPr>
            </w:pPr>
          </w:p>
        </w:tc>
        <w:tc>
          <w:tcPr>
            <w:tcW w:w="850" w:type="dxa"/>
            <w:tcBorders>
              <w:top w:val="single" w:sz="4" w:space="0" w:color="auto"/>
              <w:left w:val="nil"/>
              <w:bottom w:val="nil"/>
              <w:right w:val="nil"/>
            </w:tcBorders>
          </w:tcPr>
          <w:p w:rsidR="00F92B26" w:rsidRPr="000D0D77" w:rsidRDefault="00F92B26" w:rsidP="00DE3047">
            <w:pPr>
              <w:jc w:val="left"/>
              <w:rPr>
                <w:sz w:val="16"/>
                <w:szCs w:val="16"/>
                <w:u w:val="single"/>
              </w:rPr>
            </w:pPr>
            <w:r w:rsidRPr="000D0D77">
              <w:rPr>
                <w:sz w:val="16"/>
                <w:szCs w:val="16"/>
                <w:u w:val="single"/>
              </w:rPr>
              <w:t>57,23</w:t>
            </w:r>
          </w:p>
        </w:tc>
        <w:tc>
          <w:tcPr>
            <w:tcW w:w="998" w:type="dxa"/>
            <w:tcBorders>
              <w:top w:val="single" w:sz="4" w:space="0" w:color="auto"/>
              <w:left w:val="nil"/>
              <w:bottom w:val="nil"/>
              <w:right w:val="nil"/>
            </w:tcBorders>
          </w:tcPr>
          <w:p w:rsidR="00F92B26" w:rsidRPr="000D0D77" w:rsidRDefault="00F92B26" w:rsidP="00DE3047">
            <w:pPr>
              <w:jc w:val="left"/>
              <w:rPr>
                <w:sz w:val="16"/>
                <w:szCs w:val="16"/>
                <w:u w:val="single"/>
              </w:rPr>
            </w:pPr>
            <w:r w:rsidRPr="000D0D77">
              <w:rPr>
                <w:sz w:val="16"/>
                <w:szCs w:val="16"/>
                <w:u w:val="single"/>
              </w:rPr>
              <w:t>20,00</w:t>
            </w:r>
          </w:p>
        </w:tc>
        <w:tc>
          <w:tcPr>
            <w:tcW w:w="1134" w:type="dxa"/>
            <w:tcBorders>
              <w:top w:val="single" w:sz="4" w:space="0" w:color="auto"/>
              <w:left w:val="nil"/>
              <w:bottom w:val="nil"/>
              <w:right w:val="single" w:sz="4" w:space="0" w:color="auto"/>
            </w:tcBorders>
          </w:tcPr>
          <w:p w:rsidR="00F92B26" w:rsidRPr="000D0D77" w:rsidRDefault="00F92B26" w:rsidP="00DE3047">
            <w:pPr>
              <w:jc w:val="left"/>
              <w:rPr>
                <w:sz w:val="16"/>
                <w:szCs w:val="16"/>
                <w:u w:val="single"/>
              </w:rPr>
            </w:pPr>
            <w:r w:rsidRPr="000D0D77">
              <w:rPr>
                <w:sz w:val="16"/>
                <w:szCs w:val="16"/>
                <w:u w:val="single"/>
              </w:rPr>
              <w:t>12,62</w:t>
            </w:r>
          </w:p>
        </w:tc>
      </w:tr>
      <w:tr w:rsidR="00F92B26" w:rsidRPr="00CE2593" w:rsidTr="00AA63D9">
        <w:trPr>
          <w:jc w:val="center"/>
        </w:trPr>
        <w:tc>
          <w:tcPr>
            <w:tcW w:w="1985" w:type="dxa"/>
            <w:tcBorders>
              <w:top w:val="nil"/>
              <w:left w:val="single" w:sz="4" w:space="0" w:color="auto"/>
              <w:bottom w:val="single" w:sz="4" w:space="0" w:color="auto"/>
              <w:right w:val="nil"/>
            </w:tcBorders>
          </w:tcPr>
          <w:p w:rsidR="00F92B26" w:rsidRDefault="00F92B26" w:rsidP="00DE3047">
            <w:pPr>
              <w:jc w:val="left"/>
              <w:rPr>
                <w:sz w:val="16"/>
                <w:szCs w:val="16"/>
              </w:rPr>
            </w:pPr>
          </w:p>
        </w:tc>
        <w:tc>
          <w:tcPr>
            <w:tcW w:w="1129" w:type="dxa"/>
            <w:tcBorders>
              <w:top w:val="nil"/>
              <w:left w:val="nil"/>
              <w:bottom w:val="single" w:sz="4" w:space="0" w:color="auto"/>
              <w:right w:val="nil"/>
            </w:tcBorders>
          </w:tcPr>
          <w:p w:rsidR="00F92B26" w:rsidRDefault="00F92B26" w:rsidP="00DE3047">
            <w:pPr>
              <w:jc w:val="left"/>
              <w:rPr>
                <w:sz w:val="16"/>
                <w:szCs w:val="16"/>
              </w:rPr>
            </w:pPr>
          </w:p>
        </w:tc>
        <w:tc>
          <w:tcPr>
            <w:tcW w:w="1134" w:type="dxa"/>
            <w:tcBorders>
              <w:top w:val="nil"/>
              <w:left w:val="nil"/>
              <w:bottom w:val="nil"/>
              <w:right w:val="nil"/>
            </w:tcBorders>
          </w:tcPr>
          <w:p w:rsidR="00F92B26" w:rsidRPr="00CE2593" w:rsidRDefault="00F92B26" w:rsidP="00DE3047">
            <w:pPr>
              <w:jc w:val="left"/>
              <w:rPr>
                <w:sz w:val="16"/>
                <w:szCs w:val="16"/>
              </w:rPr>
            </w:pPr>
          </w:p>
        </w:tc>
        <w:tc>
          <w:tcPr>
            <w:tcW w:w="567" w:type="dxa"/>
            <w:gridSpan w:val="2"/>
            <w:tcBorders>
              <w:top w:val="nil"/>
              <w:left w:val="nil"/>
              <w:bottom w:val="nil"/>
              <w:right w:val="nil"/>
            </w:tcBorders>
          </w:tcPr>
          <w:p w:rsidR="00F92B26" w:rsidRPr="00CE2593" w:rsidRDefault="00F92B26" w:rsidP="00DE3047">
            <w:pPr>
              <w:jc w:val="left"/>
              <w:rPr>
                <w:sz w:val="16"/>
                <w:szCs w:val="16"/>
              </w:rPr>
            </w:pPr>
          </w:p>
        </w:tc>
        <w:tc>
          <w:tcPr>
            <w:tcW w:w="850" w:type="dxa"/>
            <w:tcBorders>
              <w:top w:val="nil"/>
              <w:left w:val="nil"/>
              <w:bottom w:val="nil"/>
              <w:right w:val="nil"/>
            </w:tcBorders>
          </w:tcPr>
          <w:p w:rsidR="00F92B26" w:rsidRDefault="00F92B26" w:rsidP="00DE3047">
            <w:pPr>
              <w:jc w:val="left"/>
              <w:rPr>
                <w:sz w:val="16"/>
                <w:szCs w:val="16"/>
              </w:rPr>
            </w:pPr>
          </w:p>
        </w:tc>
        <w:tc>
          <w:tcPr>
            <w:tcW w:w="998" w:type="dxa"/>
            <w:tcBorders>
              <w:top w:val="nil"/>
              <w:left w:val="nil"/>
              <w:bottom w:val="nil"/>
              <w:right w:val="nil"/>
            </w:tcBorders>
          </w:tcPr>
          <w:p w:rsidR="00F92B26" w:rsidRDefault="00F92B26" w:rsidP="00DE3047">
            <w:pPr>
              <w:jc w:val="left"/>
              <w:rPr>
                <w:sz w:val="16"/>
                <w:szCs w:val="16"/>
              </w:rPr>
            </w:pPr>
          </w:p>
        </w:tc>
        <w:tc>
          <w:tcPr>
            <w:tcW w:w="1134" w:type="dxa"/>
            <w:tcBorders>
              <w:top w:val="nil"/>
              <w:left w:val="nil"/>
              <w:bottom w:val="nil"/>
              <w:right w:val="single" w:sz="4" w:space="0" w:color="auto"/>
            </w:tcBorders>
          </w:tcPr>
          <w:p w:rsidR="00F92B26" w:rsidRDefault="00F92B26" w:rsidP="00DE3047">
            <w:pPr>
              <w:jc w:val="left"/>
              <w:rPr>
                <w:sz w:val="16"/>
                <w:szCs w:val="16"/>
              </w:rPr>
            </w:pPr>
          </w:p>
        </w:tc>
      </w:tr>
      <w:tr w:rsidR="00F92B26" w:rsidRPr="00CE2593" w:rsidTr="00AA63D9">
        <w:trPr>
          <w:jc w:val="center"/>
        </w:trPr>
        <w:tc>
          <w:tcPr>
            <w:tcW w:w="3114" w:type="dxa"/>
            <w:gridSpan w:val="2"/>
            <w:tcBorders>
              <w:top w:val="single" w:sz="4" w:space="0" w:color="auto"/>
              <w:left w:val="single" w:sz="4" w:space="0" w:color="auto"/>
              <w:bottom w:val="single" w:sz="4" w:space="0" w:color="auto"/>
            </w:tcBorders>
          </w:tcPr>
          <w:p w:rsidR="00F92B26" w:rsidRPr="00CE2593" w:rsidRDefault="00F92B26" w:rsidP="00DE3047">
            <w:pPr>
              <w:jc w:val="left"/>
              <w:rPr>
                <w:sz w:val="16"/>
                <w:szCs w:val="16"/>
              </w:rPr>
            </w:pPr>
            <w:r>
              <w:rPr>
                <w:sz w:val="16"/>
                <w:szCs w:val="16"/>
              </w:rPr>
              <w:t>Jamones Belloteros</w:t>
            </w:r>
            <w:r w:rsidRPr="00CE2593">
              <w:rPr>
                <w:sz w:val="16"/>
                <w:szCs w:val="16"/>
              </w:rPr>
              <w:t>, S</w:t>
            </w:r>
            <w:r>
              <w:rPr>
                <w:sz w:val="16"/>
                <w:szCs w:val="16"/>
              </w:rPr>
              <w:t>A</w:t>
            </w:r>
          </w:p>
          <w:p w:rsidR="00F92B26" w:rsidRPr="00CE2593" w:rsidRDefault="00F92B26" w:rsidP="00DE3047">
            <w:pPr>
              <w:jc w:val="left"/>
              <w:rPr>
                <w:sz w:val="16"/>
                <w:szCs w:val="16"/>
              </w:rPr>
            </w:pPr>
            <w:r>
              <w:rPr>
                <w:sz w:val="16"/>
                <w:szCs w:val="16"/>
              </w:rPr>
              <w:t>Avda. Pata Negra, 4</w:t>
            </w:r>
          </w:p>
          <w:p w:rsidR="00F92B26" w:rsidRPr="00CE2593" w:rsidRDefault="00F92B26" w:rsidP="00DE3047">
            <w:pPr>
              <w:jc w:val="left"/>
              <w:rPr>
                <w:sz w:val="16"/>
                <w:szCs w:val="16"/>
              </w:rPr>
            </w:pPr>
            <w:r>
              <w:rPr>
                <w:sz w:val="16"/>
                <w:szCs w:val="16"/>
              </w:rPr>
              <w:t>Guijuelo - Salamanca</w:t>
            </w:r>
          </w:p>
        </w:tc>
        <w:tc>
          <w:tcPr>
            <w:tcW w:w="1134" w:type="dxa"/>
            <w:tcBorders>
              <w:top w:val="nil"/>
              <w:bottom w:val="single" w:sz="4" w:space="0" w:color="auto"/>
              <w:right w:val="nil"/>
            </w:tcBorders>
          </w:tcPr>
          <w:p w:rsidR="00F92B26" w:rsidRPr="00CE2593" w:rsidRDefault="00F92B26" w:rsidP="00DE3047">
            <w:pPr>
              <w:jc w:val="left"/>
              <w:rPr>
                <w:sz w:val="16"/>
                <w:szCs w:val="16"/>
              </w:rPr>
            </w:pPr>
          </w:p>
        </w:tc>
        <w:tc>
          <w:tcPr>
            <w:tcW w:w="567" w:type="dxa"/>
            <w:gridSpan w:val="2"/>
            <w:tcBorders>
              <w:top w:val="nil"/>
              <w:left w:val="nil"/>
              <w:bottom w:val="single" w:sz="4" w:space="0" w:color="auto"/>
              <w:right w:val="nil"/>
            </w:tcBorders>
          </w:tcPr>
          <w:p w:rsidR="00F92B26" w:rsidRPr="00CE2593" w:rsidRDefault="00F92B26" w:rsidP="00DE3047">
            <w:pPr>
              <w:jc w:val="left"/>
              <w:rPr>
                <w:sz w:val="16"/>
                <w:szCs w:val="16"/>
              </w:rPr>
            </w:pPr>
          </w:p>
        </w:tc>
        <w:tc>
          <w:tcPr>
            <w:tcW w:w="850" w:type="dxa"/>
            <w:tcBorders>
              <w:top w:val="nil"/>
              <w:left w:val="nil"/>
              <w:bottom w:val="single" w:sz="4" w:space="0" w:color="auto"/>
              <w:right w:val="nil"/>
            </w:tcBorders>
          </w:tcPr>
          <w:p w:rsidR="00F92B26" w:rsidRPr="00CE2593" w:rsidRDefault="00F92B26" w:rsidP="00DE3047">
            <w:pPr>
              <w:jc w:val="left"/>
              <w:rPr>
                <w:sz w:val="16"/>
                <w:szCs w:val="16"/>
              </w:rPr>
            </w:pPr>
          </w:p>
        </w:tc>
        <w:tc>
          <w:tcPr>
            <w:tcW w:w="2132" w:type="dxa"/>
            <w:gridSpan w:val="2"/>
            <w:tcBorders>
              <w:top w:val="nil"/>
              <w:left w:val="nil"/>
              <w:bottom w:val="single" w:sz="4" w:space="0" w:color="auto"/>
              <w:right w:val="single" w:sz="4" w:space="0" w:color="auto"/>
            </w:tcBorders>
          </w:tcPr>
          <w:p w:rsidR="00F92B26" w:rsidRDefault="00F92B26" w:rsidP="00DE3047">
            <w:pPr>
              <w:jc w:val="left"/>
              <w:rPr>
                <w:sz w:val="16"/>
                <w:szCs w:val="16"/>
              </w:rPr>
            </w:pPr>
            <w:r>
              <w:rPr>
                <w:sz w:val="16"/>
                <w:szCs w:val="16"/>
              </w:rPr>
              <w:t>Total liquidación</w:t>
            </w:r>
          </w:p>
          <w:p w:rsidR="00F92B26" w:rsidRPr="000D0D77" w:rsidRDefault="00F92B26" w:rsidP="00DE3047">
            <w:pPr>
              <w:jc w:val="left"/>
              <w:rPr>
                <w:sz w:val="16"/>
                <w:szCs w:val="16"/>
                <w:u w:val="single"/>
              </w:rPr>
            </w:pPr>
            <w:r w:rsidRPr="000D0D77">
              <w:rPr>
                <w:sz w:val="16"/>
                <w:szCs w:val="16"/>
                <w:u w:val="single"/>
              </w:rPr>
              <w:t>6037,65</w:t>
            </w:r>
          </w:p>
        </w:tc>
      </w:tr>
    </w:tbl>
    <w:p w:rsidR="00F92B26" w:rsidRPr="00B24379" w:rsidRDefault="00F92B26" w:rsidP="00F92B26"/>
    <w:p w:rsidR="007723E3" w:rsidRPr="00876A8F" w:rsidRDefault="00F92B26" w:rsidP="00837A81">
      <w:pPr>
        <w:rPr>
          <w:b/>
        </w:rPr>
      </w:pPr>
      <w:r>
        <w:rPr>
          <w:b/>
        </w:rPr>
        <w:t>9</w:t>
      </w:r>
      <w:r w:rsidR="007723E3" w:rsidRPr="00876A8F">
        <w:rPr>
          <w:b/>
        </w:rPr>
        <w:t>.</w:t>
      </w:r>
      <w:r w:rsidR="00DC566A">
        <w:rPr>
          <w:b/>
        </w:rPr>
        <w:t xml:space="preserve"> </w:t>
      </w:r>
      <w:r w:rsidR="00284989">
        <w:rPr>
          <w:b/>
        </w:rPr>
        <w:t>¿Qué documentación hay que presentar para solicitar una subvención por contratación de trabajadores por cuenta ajena y una subvención por realización de inversiones?</w:t>
      </w:r>
    </w:p>
    <w:p w:rsidR="007723E3" w:rsidRDefault="007723E3" w:rsidP="00837A81"/>
    <w:p w:rsidR="00B63A91" w:rsidRDefault="002D0563" w:rsidP="00284989">
      <w:r>
        <w:t>Por un lado, p</w:t>
      </w:r>
      <w:r w:rsidR="00284989">
        <w:t xml:space="preserve">ara solicitar una </w:t>
      </w:r>
      <w:r w:rsidR="00284989" w:rsidRPr="00A94633">
        <w:rPr>
          <w:iCs/>
          <w:lang w:val="es-ES"/>
        </w:rPr>
        <w:t>subvención</w:t>
      </w:r>
      <w:r w:rsidR="00B63A91" w:rsidRPr="00A94633">
        <w:rPr>
          <w:iCs/>
          <w:lang w:val="es-ES"/>
        </w:rPr>
        <w:t xml:space="preserve"> por contratación de trabajadores por cuenta ajena</w:t>
      </w:r>
      <w:r w:rsidR="00284989">
        <w:rPr>
          <w:iCs/>
          <w:lang w:val="es-ES"/>
        </w:rPr>
        <w:t xml:space="preserve"> hay que solicitar</w:t>
      </w:r>
      <w:r w:rsidR="00B63A91">
        <w:rPr>
          <w:iCs/>
          <w:lang w:val="es-ES"/>
        </w:rPr>
        <w:t>: d</w:t>
      </w:r>
      <w:r w:rsidR="00B63A91" w:rsidRPr="00B63A91">
        <w:rPr>
          <w:iCs/>
          <w:lang w:val="es-ES"/>
        </w:rPr>
        <w:t>ocumento de identificación de los trabajadores</w:t>
      </w:r>
      <w:r w:rsidR="00B63A91">
        <w:rPr>
          <w:iCs/>
          <w:lang w:val="es-ES"/>
        </w:rPr>
        <w:t>; t</w:t>
      </w:r>
      <w:r w:rsidR="00B63A91" w:rsidRPr="00B63A91">
        <w:rPr>
          <w:iCs/>
          <w:lang w:val="es-ES"/>
        </w:rPr>
        <w:t>arjeta de demandante de empleo de esos mismos trabajadores</w:t>
      </w:r>
      <w:r w:rsidR="00B63A91">
        <w:rPr>
          <w:iCs/>
          <w:lang w:val="es-ES"/>
        </w:rPr>
        <w:t>; c</w:t>
      </w:r>
      <w:r w:rsidR="00B63A91" w:rsidRPr="00B63A91">
        <w:rPr>
          <w:iCs/>
          <w:lang w:val="es-ES"/>
        </w:rPr>
        <w:t>opia del contrato de trabajo</w:t>
      </w:r>
      <w:r w:rsidR="00B63A91">
        <w:rPr>
          <w:iCs/>
          <w:lang w:val="es-ES"/>
        </w:rPr>
        <w:t>; c</w:t>
      </w:r>
      <w:r w:rsidR="00B63A91" w:rsidRPr="00B63A91">
        <w:rPr>
          <w:iCs/>
          <w:lang w:val="es-ES"/>
        </w:rPr>
        <w:t>opia del alta como trabajador de la empresa ante la TGSS</w:t>
      </w:r>
      <w:r w:rsidR="00B63A91">
        <w:rPr>
          <w:iCs/>
          <w:lang w:val="es-ES"/>
        </w:rPr>
        <w:t>;</w:t>
      </w:r>
      <w:r w:rsidR="00B63A91" w:rsidRPr="00B63A91">
        <w:rPr>
          <w:iCs/>
          <w:lang w:val="es-ES"/>
        </w:rPr>
        <w:t xml:space="preserve"> </w:t>
      </w:r>
      <w:r w:rsidR="00533D1A">
        <w:rPr>
          <w:iCs/>
          <w:lang w:val="es-ES"/>
        </w:rPr>
        <w:t xml:space="preserve">en ocasiones, </w:t>
      </w:r>
      <w:r w:rsidR="00B63A91" w:rsidRPr="00B63A91">
        <w:rPr>
          <w:iCs/>
          <w:lang w:val="es-ES"/>
        </w:rPr>
        <w:t>copias de los boletines de cotización donde figuren esos trabajadores (modelo TC2) de los últimos meses</w:t>
      </w:r>
      <w:r w:rsidR="00B63A91">
        <w:rPr>
          <w:iCs/>
          <w:lang w:val="es-ES"/>
        </w:rPr>
        <w:t xml:space="preserve">; </w:t>
      </w:r>
      <w:r w:rsidR="00533D1A">
        <w:rPr>
          <w:iCs/>
          <w:lang w:val="es-ES"/>
        </w:rPr>
        <w:t xml:space="preserve">y </w:t>
      </w:r>
      <w:r w:rsidR="00B63A91">
        <w:rPr>
          <w:iCs/>
          <w:lang w:val="es-ES"/>
        </w:rPr>
        <w:t>s</w:t>
      </w:r>
      <w:r w:rsidR="00B63A91" w:rsidRPr="00B63A91">
        <w:rPr>
          <w:iCs/>
          <w:lang w:val="es-ES"/>
        </w:rPr>
        <w:t>i algún trabajador es discapacitado, documento acreditativo de la discapacidad</w:t>
      </w:r>
      <w:r w:rsidR="00533D1A">
        <w:rPr>
          <w:iCs/>
          <w:lang w:val="es-ES"/>
        </w:rPr>
        <w:t>.</w:t>
      </w:r>
    </w:p>
    <w:p w:rsidR="00B63A91" w:rsidRDefault="00B63A91" w:rsidP="00837A81"/>
    <w:p w:rsidR="00B63A91" w:rsidRDefault="002D0563" w:rsidP="00284989">
      <w:pPr>
        <w:rPr>
          <w:lang w:val="es-ES"/>
        </w:rPr>
      </w:pPr>
      <w:r>
        <w:t>Por otro lado, p</w:t>
      </w:r>
      <w:r w:rsidR="00284989">
        <w:t>ara solicitar una s</w:t>
      </w:r>
      <w:r w:rsidR="00B63A91">
        <w:t>ubvención</w:t>
      </w:r>
      <w:r w:rsidR="00B63A91" w:rsidRPr="00A94633">
        <w:rPr>
          <w:lang w:val="es-ES"/>
        </w:rPr>
        <w:t xml:space="preserve"> por realización de inversiones</w:t>
      </w:r>
      <w:r w:rsidR="00284989">
        <w:rPr>
          <w:lang w:val="es-ES"/>
        </w:rPr>
        <w:t xml:space="preserve"> es necesario presentar</w:t>
      </w:r>
      <w:r w:rsidR="00B63A91">
        <w:rPr>
          <w:lang w:val="es-ES"/>
        </w:rPr>
        <w:t>: m</w:t>
      </w:r>
      <w:r w:rsidR="00B63A91" w:rsidRPr="00B63A91">
        <w:rPr>
          <w:lang w:val="es-ES"/>
        </w:rPr>
        <w:t>emoria justificativa del proyecto</w:t>
      </w:r>
      <w:r w:rsidR="00B63A91">
        <w:rPr>
          <w:lang w:val="es-ES"/>
        </w:rPr>
        <w:t>; f</w:t>
      </w:r>
      <w:r w:rsidR="00B63A91" w:rsidRPr="00B63A91">
        <w:rPr>
          <w:lang w:val="es-ES"/>
        </w:rPr>
        <w:t>acturas de compra de los bienes o contratos de compra de los mismos</w:t>
      </w:r>
      <w:r w:rsidR="00043072">
        <w:rPr>
          <w:lang w:val="es-ES"/>
        </w:rPr>
        <w:t xml:space="preserve"> (a</w:t>
      </w:r>
      <w:r w:rsidR="00B63A91" w:rsidRPr="00B63A91">
        <w:rPr>
          <w:lang w:val="es-ES"/>
        </w:rPr>
        <w:t>lgunas bases prevén también que se aporten varias ofertas de otros proveedores y, si no se ha elegido la oferta más económica, justificación de la elección del proveedor de los bienes</w:t>
      </w:r>
      <w:r w:rsidR="00043072">
        <w:rPr>
          <w:lang w:val="es-ES"/>
        </w:rPr>
        <w:t>)</w:t>
      </w:r>
      <w:r w:rsidR="00B63A91">
        <w:rPr>
          <w:lang w:val="es-ES"/>
        </w:rPr>
        <w:t>; d</w:t>
      </w:r>
      <w:r w:rsidR="00B63A91" w:rsidRPr="00B63A91">
        <w:rPr>
          <w:lang w:val="es-ES"/>
        </w:rPr>
        <w:t>ocumento acreditativo del pago de cada una de las facturas o co</w:t>
      </w:r>
      <w:r w:rsidR="008C5208">
        <w:rPr>
          <w:lang w:val="es-ES"/>
        </w:rPr>
        <w:t>ntratos de compra de los bienes</w:t>
      </w:r>
      <w:r w:rsidR="00B63A91">
        <w:rPr>
          <w:lang w:val="es-ES"/>
        </w:rPr>
        <w:t>; p</w:t>
      </w:r>
      <w:r w:rsidR="00B63A91" w:rsidRPr="00B63A91">
        <w:rPr>
          <w:lang w:val="es-ES"/>
        </w:rPr>
        <w:t>royecto de obra, visado por el colegio profesional correspondiente, si procede</w:t>
      </w:r>
      <w:r w:rsidR="00B63A91">
        <w:rPr>
          <w:lang w:val="es-ES"/>
        </w:rPr>
        <w:t>; l</w:t>
      </w:r>
      <w:r w:rsidR="00043072">
        <w:rPr>
          <w:lang w:val="es-ES"/>
        </w:rPr>
        <w:t>icencia de obra municipal</w:t>
      </w:r>
      <w:r w:rsidR="00B63A91" w:rsidRPr="00B63A91">
        <w:rPr>
          <w:lang w:val="es-ES"/>
        </w:rPr>
        <w:t xml:space="preserve"> si procede</w:t>
      </w:r>
      <w:r w:rsidR="00B63A91">
        <w:rPr>
          <w:lang w:val="es-ES"/>
        </w:rPr>
        <w:t>.</w:t>
      </w:r>
    </w:p>
    <w:p w:rsidR="007723E3" w:rsidRDefault="007723E3" w:rsidP="00837A81"/>
    <w:p w:rsidR="007723E3" w:rsidRPr="00876A8F" w:rsidRDefault="00F92B26" w:rsidP="00837A81">
      <w:pPr>
        <w:rPr>
          <w:b/>
        </w:rPr>
      </w:pPr>
      <w:r>
        <w:rPr>
          <w:b/>
        </w:rPr>
        <w:t>10</w:t>
      </w:r>
      <w:r w:rsidR="00DC566A" w:rsidRPr="00DC566A">
        <w:rPr>
          <w:b/>
        </w:rPr>
        <w:t xml:space="preserve">. </w:t>
      </w:r>
      <w:r w:rsidR="00A94633">
        <w:rPr>
          <w:b/>
        </w:rPr>
        <w:t>¿Cuál es el primer paso que se debe dar para la tramitación de subvenciones?</w:t>
      </w:r>
    </w:p>
    <w:p w:rsidR="007723E3" w:rsidRDefault="007723E3" w:rsidP="00837A81"/>
    <w:p w:rsidR="007723E3" w:rsidRDefault="007B0335" w:rsidP="00837A81">
      <w:r>
        <w:rPr>
          <w:lang w:val="es-ES"/>
        </w:rPr>
        <w:t>Se realizará la petición d</w:t>
      </w:r>
      <w:r w:rsidR="00A94633" w:rsidRPr="00A94633">
        <w:rPr>
          <w:lang w:val="es-ES"/>
        </w:rPr>
        <w:t>e informes a otros organismos públicos o a otras dependencias del mismo organismo convocante: serán tantos como estime necesarios el órgano competente para resolver «o que sean exigidos por las normas que regulan la subvención».</w:t>
      </w:r>
    </w:p>
    <w:sectPr w:rsidR="00772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2B"/>
    <w:rsid w:val="00043072"/>
    <w:rsid w:val="00057AA3"/>
    <w:rsid w:val="00086C07"/>
    <w:rsid w:val="000D0D77"/>
    <w:rsid w:val="000D76BC"/>
    <w:rsid w:val="00175E15"/>
    <w:rsid w:val="0019781E"/>
    <w:rsid w:val="001B3D2B"/>
    <w:rsid w:val="001B4E91"/>
    <w:rsid w:val="00284989"/>
    <w:rsid w:val="002D0563"/>
    <w:rsid w:val="00355E48"/>
    <w:rsid w:val="00410BF9"/>
    <w:rsid w:val="00487E9B"/>
    <w:rsid w:val="00495003"/>
    <w:rsid w:val="004C26E7"/>
    <w:rsid w:val="004D368C"/>
    <w:rsid w:val="00533D1A"/>
    <w:rsid w:val="005371C3"/>
    <w:rsid w:val="00544964"/>
    <w:rsid w:val="00570F5C"/>
    <w:rsid w:val="00572166"/>
    <w:rsid w:val="00587DDA"/>
    <w:rsid w:val="006337F8"/>
    <w:rsid w:val="00677C92"/>
    <w:rsid w:val="0069699E"/>
    <w:rsid w:val="006E62F2"/>
    <w:rsid w:val="007723E3"/>
    <w:rsid w:val="007766D2"/>
    <w:rsid w:val="007B0335"/>
    <w:rsid w:val="007F0AD4"/>
    <w:rsid w:val="00837A81"/>
    <w:rsid w:val="0084194E"/>
    <w:rsid w:val="00842CEC"/>
    <w:rsid w:val="00876A8F"/>
    <w:rsid w:val="008C5208"/>
    <w:rsid w:val="008E0223"/>
    <w:rsid w:val="008E58BE"/>
    <w:rsid w:val="00950BE2"/>
    <w:rsid w:val="00A30FD7"/>
    <w:rsid w:val="00A56E71"/>
    <w:rsid w:val="00A94633"/>
    <w:rsid w:val="00A96052"/>
    <w:rsid w:val="00AA63D9"/>
    <w:rsid w:val="00B05AE5"/>
    <w:rsid w:val="00B24379"/>
    <w:rsid w:val="00B60AE0"/>
    <w:rsid w:val="00B63A91"/>
    <w:rsid w:val="00B8754E"/>
    <w:rsid w:val="00C01539"/>
    <w:rsid w:val="00C24B84"/>
    <w:rsid w:val="00C329F3"/>
    <w:rsid w:val="00CC5457"/>
    <w:rsid w:val="00CD1975"/>
    <w:rsid w:val="00D01086"/>
    <w:rsid w:val="00D80240"/>
    <w:rsid w:val="00D97FB2"/>
    <w:rsid w:val="00DC566A"/>
    <w:rsid w:val="00DE3993"/>
    <w:rsid w:val="00E0258F"/>
    <w:rsid w:val="00E35B69"/>
    <w:rsid w:val="00F92B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BD67A-6F21-4500-BFC6-4792CCCF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A81"/>
    <w:pPr>
      <w:spacing w:after="0" w:line="240" w:lineRule="auto"/>
      <w:jc w:val="both"/>
    </w:pPr>
    <w:rPr>
      <w:rFonts w:ascii="Times New Roman" w:eastAsia="Calibri" w:hAnsi="Times New Roman" w:cs="Times New Roman"/>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0223"/>
    <w:pPr>
      <w:jc w:val="left"/>
    </w:pPr>
    <w:rPr>
      <w:sz w:val="24"/>
      <w:szCs w:val="24"/>
      <w:lang w:val="es-ES" w:eastAsia="es-ES"/>
    </w:rPr>
  </w:style>
  <w:style w:type="table" w:styleId="Tablaconcuadrcula">
    <w:name w:val="Table Grid"/>
    <w:basedOn w:val="Tablanormal"/>
    <w:rsid w:val="00837A8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Prieto Costoya</dc:creator>
  <cp:keywords/>
  <dc:description/>
  <cp:lastModifiedBy>Verónica De Freitas Rodríguez</cp:lastModifiedBy>
  <cp:revision>50</cp:revision>
  <dcterms:created xsi:type="dcterms:W3CDTF">2015-01-19T15:10:00Z</dcterms:created>
  <dcterms:modified xsi:type="dcterms:W3CDTF">2015-02-27T10:57:00Z</dcterms:modified>
</cp:coreProperties>
</file>