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4AF96" w14:textId="77777777" w:rsidR="005354F0" w:rsidRDefault="00BB0F7D">
      <w:pPr>
        <w:tabs>
          <w:tab w:val="left" w:pos="964"/>
        </w:tabs>
        <w:spacing w:after="0"/>
        <w:rPr>
          <w:szCs w:val="20"/>
        </w:rPr>
      </w:pPr>
      <w:r>
        <w:rPr>
          <w:szCs w:val="20"/>
        </w:rPr>
        <w:t>Título: Técnicas de recepción y comunicación.</w:t>
      </w:r>
    </w:p>
    <w:p w14:paraId="04D0EBE8" w14:textId="77777777" w:rsidR="005354F0" w:rsidRDefault="00BB0F7D">
      <w:pPr>
        <w:spacing w:after="0"/>
      </w:pPr>
      <w:r>
        <w:rPr>
          <w:szCs w:val="20"/>
        </w:rPr>
        <w:t xml:space="preserve">Subtítulo: </w:t>
      </w:r>
      <w:r>
        <w:t>Procesos de comunicación interpersonal en organizaciones públicas y privadas.</w:t>
      </w:r>
    </w:p>
    <w:p w14:paraId="5DF6D1A9" w14:textId="77777777" w:rsidR="005354F0" w:rsidRDefault="00BB0F7D">
      <w:pPr>
        <w:spacing w:after="0"/>
      </w:pPr>
      <w:r>
        <w:rPr>
          <w:szCs w:val="20"/>
        </w:rPr>
        <w:t>ISBN: 978-84-9839-582-2.</w:t>
      </w:r>
    </w:p>
    <w:p w14:paraId="60D62AF1" w14:textId="77777777" w:rsidR="005354F0" w:rsidRDefault="00BB0F7D">
      <w:pPr>
        <w:spacing w:after="0"/>
      </w:pPr>
      <w:r>
        <w:rPr>
          <w:szCs w:val="20"/>
        </w:rPr>
        <w:t xml:space="preserve">Autores: </w:t>
      </w:r>
      <w:r>
        <w:t>Alexandre Hermida Mondelo e Inmaculada Iglesias Fernández.</w:t>
      </w:r>
    </w:p>
    <w:p w14:paraId="133A44A2" w14:textId="77777777" w:rsidR="00634AB0" w:rsidRPr="00EE57BD" w:rsidRDefault="00634AB0" w:rsidP="00634AB0">
      <w:pPr>
        <w:spacing w:after="0"/>
        <w:rPr>
          <w:b/>
        </w:rPr>
      </w:pPr>
    </w:p>
    <w:p w14:paraId="3D67AF9A" w14:textId="77777777" w:rsidR="00634AB0" w:rsidRDefault="00634AB0"/>
    <w:p w14:paraId="4DC87BFD" w14:textId="77777777" w:rsidR="00634AB0" w:rsidRPr="007850DE" w:rsidRDefault="00634AB0" w:rsidP="00634AB0">
      <w:pPr>
        <w:spacing w:after="0"/>
        <w:jc w:val="center"/>
        <w:rPr>
          <w:b/>
          <w:szCs w:val="20"/>
        </w:rPr>
      </w:pPr>
      <w:r w:rsidRPr="007850DE">
        <w:rPr>
          <w:b/>
          <w:szCs w:val="20"/>
        </w:rPr>
        <w:t>EXAMEN</w:t>
      </w:r>
    </w:p>
    <w:p w14:paraId="1F4978F8" w14:textId="77777777" w:rsidR="00634AB0" w:rsidRPr="007850DE" w:rsidRDefault="00634AB0" w:rsidP="00634AB0">
      <w:pPr>
        <w:spacing w:after="0"/>
        <w:rPr>
          <w:szCs w:val="20"/>
        </w:rPr>
      </w:pPr>
    </w:p>
    <w:p w14:paraId="60B296B0" w14:textId="77777777" w:rsidR="00634AB0" w:rsidRPr="007850DE" w:rsidRDefault="00634AB0" w:rsidP="00634AB0">
      <w:pPr>
        <w:spacing w:after="0"/>
        <w:rPr>
          <w:szCs w:val="20"/>
        </w:rPr>
      </w:pPr>
    </w:p>
    <w:p w14:paraId="7A407A2D" w14:textId="5B0AC427" w:rsidR="00634AB0" w:rsidRDefault="00CF3C43" w:rsidP="00634AB0">
      <w:pPr>
        <w:pStyle w:val="Manual"/>
        <w:rPr>
          <w:b/>
        </w:rPr>
      </w:pPr>
      <w:r w:rsidRPr="00CF3C43">
        <w:rPr>
          <w:b/>
        </w:rPr>
        <w:t>1. Imagine que ha sido contratado por una empresa para gestionar los proyectos y el personal que intervenga en ellos. Explique qué tipo de estructuras y relaciones pueden existir en una organización a la hora de gestionar el equipo y cómo llevaría a cabo esta tarea para un resultado óptimo.</w:t>
      </w:r>
    </w:p>
    <w:p w14:paraId="4713EBB4" w14:textId="77777777" w:rsidR="00CF3C43" w:rsidRDefault="00CF3C43" w:rsidP="00634AB0">
      <w:pPr>
        <w:pStyle w:val="Manual"/>
      </w:pPr>
    </w:p>
    <w:p w14:paraId="169C1114" w14:textId="77777777" w:rsidR="00871756" w:rsidRPr="00EE57BD" w:rsidRDefault="00871756" w:rsidP="00871756">
      <w:pPr>
        <w:spacing w:after="0"/>
      </w:pPr>
      <w:r w:rsidRPr="00EE57BD">
        <w:t>Una de las herramientas que más se ha generalizado para mejorar la gestión del trabajo mediante equipos es la gestión de proyectos. Aunque cualquier tipo de organización puede abordar el desarrollo de proyectos, obviamente, existen unas organizaciones más adecuadas que otras para hacerlo.</w:t>
      </w:r>
    </w:p>
    <w:p w14:paraId="7C47E223" w14:textId="77777777" w:rsidR="00871756" w:rsidRPr="00EE57BD" w:rsidRDefault="00871756" w:rsidP="00871756">
      <w:pPr>
        <w:spacing w:after="0"/>
      </w:pPr>
    </w:p>
    <w:p w14:paraId="6CBB498E" w14:textId="77777777" w:rsidR="00871756" w:rsidRPr="00EE57BD" w:rsidRDefault="00871756" w:rsidP="00871756">
      <w:pPr>
        <w:spacing w:after="0"/>
      </w:pPr>
      <w:r w:rsidRPr="00EE57BD">
        <w:t>Con respecto a su estructura, existen proyectos en profundidad y en anchura. Un proyecto en profundidad es el que involucra recursos que, fundamentalmente, dependen de una misma jerarquía. Mientras que un proyecto en anchura es el que, por el contrario, involucra a individuos con distintos responsables jerárquicos, lo que hace más difícil su gestión.</w:t>
      </w:r>
    </w:p>
    <w:p w14:paraId="6801BBB4" w14:textId="77777777" w:rsidR="00871756" w:rsidRDefault="00871756" w:rsidP="00634AB0">
      <w:pPr>
        <w:pStyle w:val="Manual"/>
      </w:pPr>
    </w:p>
    <w:p w14:paraId="258AD09E" w14:textId="77777777" w:rsidR="00871756" w:rsidRDefault="00871756" w:rsidP="00871756">
      <w:pPr>
        <w:shd w:val="clear" w:color="auto" w:fill="FFFFFF" w:themeFill="background1"/>
        <w:spacing w:after="0"/>
      </w:pPr>
      <w:r>
        <w:t xml:space="preserve">Por una parte, pueden establecerse métodos de trabajo que establezcan unas relaciones jerárquicas entre los miembros </w:t>
      </w:r>
      <w:r w:rsidR="00CB09FB">
        <w:t xml:space="preserve">de un departamento. </w:t>
      </w:r>
      <w:r w:rsidRPr="00EE57BD">
        <w:t>En este tipo de grupo existe una figura que ejerce de líder y que guía y orienta el trabajo de todo el equipo con el fin de lograr la consecución de los objetivos marcados. En las relaciones jerárquicas, es fundamental que exista un liderazgo participativo</w:t>
      </w:r>
      <w:r w:rsidR="00CB09FB">
        <w:t>.</w:t>
      </w:r>
    </w:p>
    <w:p w14:paraId="59720A46" w14:textId="77777777" w:rsidR="00CB09FB" w:rsidRDefault="00CB09FB" w:rsidP="00871756">
      <w:pPr>
        <w:shd w:val="clear" w:color="auto" w:fill="FFFFFF" w:themeFill="background1"/>
        <w:spacing w:after="0"/>
      </w:pPr>
    </w:p>
    <w:p w14:paraId="07010736" w14:textId="77777777" w:rsidR="00CB09FB" w:rsidRPr="00EE57BD" w:rsidRDefault="00CB09FB" w:rsidP="00CB09FB">
      <w:pPr>
        <w:spacing w:after="0"/>
      </w:pPr>
      <w:r>
        <w:t>Por otra, pueden establecerse unas relaciones funcionales, que probablemente involucren la colaboración de miembros de departamentos diferentes. En estos casos</w:t>
      </w:r>
      <w:r w:rsidRPr="00EE57BD">
        <w:t xml:space="preserve"> se deben fijar metas grupales, es decir, objetivos comunes en los que los miembros de un grupo trab</w:t>
      </w:r>
      <w:r>
        <w:t>ajarán juntos para conseguirlo.</w:t>
      </w:r>
    </w:p>
    <w:p w14:paraId="4D7E45AF" w14:textId="77777777" w:rsidR="00CB09FB" w:rsidRDefault="00CB09FB" w:rsidP="00871756">
      <w:pPr>
        <w:shd w:val="clear" w:color="auto" w:fill="FFFFFF" w:themeFill="background1"/>
        <w:spacing w:after="0"/>
      </w:pPr>
    </w:p>
    <w:p w14:paraId="514147A9" w14:textId="73578380" w:rsidR="00634AB0" w:rsidRDefault="00CF3C43" w:rsidP="00634AB0">
      <w:pPr>
        <w:spacing w:after="0"/>
        <w:rPr>
          <w:rFonts w:eastAsiaTheme="minorHAnsi"/>
          <w:b/>
          <w:szCs w:val="20"/>
        </w:rPr>
      </w:pPr>
      <w:r w:rsidRPr="00CF3C43">
        <w:rPr>
          <w:rFonts w:eastAsiaTheme="minorHAnsi"/>
          <w:b/>
          <w:szCs w:val="20"/>
        </w:rPr>
        <w:t>2. Complete los siguientes enunciados con los nombres de los roles que correspondan en cada caso.</w:t>
      </w:r>
    </w:p>
    <w:p w14:paraId="7F5CB1C5" w14:textId="77777777" w:rsidR="00CF3C43" w:rsidRPr="000B6632" w:rsidRDefault="00CF3C43" w:rsidP="00634AB0">
      <w:pPr>
        <w:spacing w:after="0"/>
        <w:rPr>
          <w:b/>
          <w:szCs w:val="20"/>
        </w:rPr>
      </w:pPr>
    </w:p>
    <w:p w14:paraId="246ED2FF" w14:textId="77777777" w:rsidR="00CF3C43" w:rsidRDefault="00573C55" w:rsidP="00573C55">
      <w:pPr>
        <w:spacing w:after="0"/>
      </w:pPr>
      <w:r>
        <w:rPr>
          <w:szCs w:val="20"/>
        </w:rPr>
        <w:t>a</w:t>
      </w:r>
      <w:r w:rsidR="00633138" w:rsidRPr="007850DE">
        <w:rPr>
          <w:szCs w:val="20"/>
        </w:rPr>
        <w:t xml:space="preserve">. </w:t>
      </w:r>
      <w:r w:rsidR="00633138">
        <w:t>E</w:t>
      </w:r>
      <w:r w:rsidR="00633138" w:rsidRPr="00EE57BD">
        <w:t xml:space="preserve">l </w:t>
      </w:r>
      <w:r w:rsidR="00633138" w:rsidRPr="00633138">
        <w:rPr>
          <w:u w:val="single"/>
        </w:rPr>
        <w:t>líder</w:t>
      </w:r>
      <w:r w:rsidR="00633138">
        <w:t xml:space="preserve"> </w:t>
      </w:r>
      <w:r w:rsidR="00CF3C43" w:rsidRPr="00CF3C43">
        <w:t>es el responsable de la motivación y del estímulo de los subordinados, de crear equipo, prepararlo y cumplir con</w:t>
      </w:r>
      <w:r w:rsidR="00CF3C43">
        <w:t xml:space="preserve"> las obligaciones relacionadas.</w:t>
      </w:r>
    </w:p>
    <w:p w14:paraId="5D07CC26" w14:textId="77777777" w:rsidR="00CF3C43" w:rsidRDefault="00573C55" w:rsidP="00633138">
      <w:pPr>
        <w:spacing w:after="0"/>
      </w:pPr>
      <w:r>
        <w:rPr>
          <w:szCs w:val="20"/>
        </w:rPr>
        <w:t>b</w:t>
      </w:r>
      <w:r w:rsidRPr="007850DE">
        <w:rPr>
          <w:szCs w:val="20"/>
        </w:rPr>
        <w:t xml:space="preserve">. </w:t>
      </w:r>
      <w:r>
        <w:t xml:space="preserve">La </w:t>
      </w:r>
      <w:r w:rsidRPr="00633138">
        <w:rPr>
          <w:u w:val="single"/>
        </w:rPr>
        <w:t>cabeza visible</w:t>
      </w:r>
      <w:r>
        <w:t xml:space="preserve"> </w:t>
      </w:r>
      <w:r w:rsidR="00CF3C43" w:rsidRPr="00CF3C43">
        <w:t>es la figura simbólica obligada a cumplir con una serie de deberes rutinario</w:t>
      </w:r>
      <w:r w:rsidR="00CF3C43">
        <w:t>s de naturaleza legal o social.</w:t>
      </w:r>
    </w:p>
    <w:p w14:paraId="25AD8BB5" w14:textId="3AAE3DA0" w:rsidR="00CF3C43" w:rsidRDefault="00633138" w:rsidP="00634AB0">
      <w:pPr>
        <w:spacing w:after="0"/>
      </w:pPr>
      <w:r w:rsidRPr="007850DE">
        <w:rPr>
          <w:szCs w:val="20"/>
        </w:rPr>
        <w:t xml:space="preserve">c. </w:t>
      </w:r>
      <w:r w:rsidR="009C1CFF">
        <w:t xml:space="preserve">El </w:t>
      </w:r>
      <w:r w:rsidR="009C1CFF" w:rsidRPr="009C1CFF">
        <w:rPr>
          <w:u w:val="single"/>
        </w:rPr>
        <w:t>gestor de anomalías</w:t>
      </w:r>
      <w:r w:rsidR="009C1CFF" w:rsidRPr="00EE57BD">
        <w:t xml:space="preserve"> </w:t>
      </w:r>
      <w:r w:rsidR="00CF3C43" w:rsidRPr="00CF3C43">
        <w:t>se encarga de las ac</w:t>
      </w:r>
      <w:r w:rsidR="00CF3C43">
        <w:t>ciones correctivas cuando la or</w:t>
      </w:r>
      <w:r w:rsidR="00CF3C43" w:rsidRPr="00CF3C43">
        <w:t>ganización se encuentra ante anomal</w:t>
      </w:r>
      <w:r w:rsidR="00CF3C43">
        <w:t>ías imprevistas de importancia.</w:t>
      </w:r>
    </w:p>
    <w:p w14:paraId="3AA41AA4" w14:textId="48479041" w:rsidR="00990414" w:rsidRDefault="00633138" w:rsidP="00CF3C43">
      <w:pPr>
        <w:spacing w:after="0"/>
      </w:pPr>
      <w:r w:rsidRPr="007850DE">
        <w:rPr>
          <w:szCs w:val="20"/>
        </w:rPr>
        <w:t xml:space="preserve">d. </w:t>
      </w:r>
      <w:r w:rsidR="00990414" w:rsidRPr="00EE57BD">
        <w:t xml:space="preserve">El </w:t>
      </w:r>
      <w:r w:rsidR="00990414" w:rsidRPr="00990414">
        <w:rPr>
          <w:u w:val="single"/>
        </w:rPr>
        <w:t>difusor</w:t>
      </w:r>
      <w:r w:rsidR="00990414" w:rsidRPr="00EE57BD">
        <w:t xml:space="preserve"> </w:t>
      </w:r>
      <w:r w:rsidR="00CF3C43" w:rsidRPr="00CF3C43">
        <w:t>es la persona que transmite la información recibida de las personas externas o de otros subordinados a los miembros de la organización.</w:t>
      </w:r>
    </w:p>
    <w:p w14:paraId="7C75DF35" w14:textId="77777777" w:rsidR="00CF3C43" w:rsidRDefault="00CF3C43" w:rsidP="00CF3C43">
      <w:pPr>
        <w:spacing w:after="0"/>
        <w:rPr>
          <w:b/>
        </w:rPr>
      </w:pPr>
    </w:p>
    <w:p w14:paraId="17F7704F" w14:textId="69F11B46" w:rsidR="00854EE0" w:rsidRDefault="00CF3C43" w:rsidP="00854EE0">
      <w:pPr>
        <w:spacing w:after="0"/>
        <w:rPr>
          <w:b/>
          <w:szCs w:val="20"/>
        </w:rPr>
      </w:pPr>
      <w:r w:rsidRPr="00CF3C43">
        <w:rPr>
          <w:b/>
          <w:szCs w:val="20"/>
        </w:rPr>
        <w:t>3. Cada país posee una cultura comunicativa diferente, que hay que tener en cuenta a la hora de establecer relaciones comerciales. ¿Cómo debería comportarse si estuviera manteniendo una negociación en los siguientes países?</w:t>
      </w:r>
    </w:p>
    <w:p w14:paraId="61B04D9B" w14:textId="77777777" w:rsidR="00CF3C43" w:rsidRPr="000B6632" w:rsidRDefault="00CF3C43" w:rsidP="00854EE0">
      <w:pPr>
        <w:spacing w:after="0"/>
        <w:rPr>
          <w:b/>
          <w:szCs w:val="20"/>
        </w:rPr>
      </w:pPr>
    </w:p>
    <w:p w14:paraId="0A9C3E60" w14:textId="77777777" w:rsidR="00854EE0" w:rsidRDefault="00854EE0" w:rsidP="00854EE0">
      <w:pPr>
        <w:spacing w:after="0"/>
        <w:rPr>
          <w:b/>
          <w:szCs w:val="20"/>
        </w:rPr>
      </w:pPr>
      <w:r w:rsidRPr="000B6632">
        <w:rPr>
          <w:b/>
          <w:szCs w:val="20"/>
        </w:rPr>
        <w:t xml:space="preserve">a. </w:t>
      </w:r>
      <w:r>
        <w:rPr>
          <w:b/>
          <w:szCs w:val="20"/>
        </w:rPr>
        <w:t>Italia.</w:t>
      </w:r>
    </w:p>
    <w:p w14:paraId="27119AC7" w14:textId="77777777" w:rsidR="00854EE0" w:rsidRDefault="00854EE0" w:rsidP="00854EE0">
      <w:pPr>
        <w:spacing w:after="0"/>
        <w:rPr>
          <w:b/>
          <w:szCs w:val="20"/>
        </w:rPr>
      </w:pPr>
    </w:p>
    <w:p w14:paraId="696B9D15" w14:textId="77777777" w:rsidR="00854EE0" w:rsidRPr="003A37ED" w:rsidRDefault="00854EE0" w:rsidP="00854EE0">
      <w:pPr>
        <w:spacing w:after="0"/>
      </w:pPr>
      <w:r>
        <w:t>En este país son f</w:t>
      </w:r>
      <w:r w:rsidRPr="003A37ED">
        <w:t xml:space="preserve">lexibles ante la puntualidad y muy comunicativos, por lo que </w:t>
      </w:r>
      <w:r>
        <w:t>el trato será relajado y, dentro del contexto, poco formal.</w:t>
      </w:r>
    </w:p>
    <w:p w14:paraId="607611D5" w14:textId="77777777" w:rsidR="00854EE0" w:rsidRPr="000B6632" w:rsidRDefault="00854EE0" w:rsidP="00854EE0">
      <w:pPr>
        <w:spacing w:after="0"/>
        <w:rPr>
          <w:b/>
          <w:szCs w:val="20"/>
        </w:rPr>
      </w:pPr>
    </w:p>
    <w:p w14:paraId="2C97051A" w14:textId="77777777" w:rsidR="00854EE0" w:rsidRDefault="00854EE0" w:rsidP="00854EE0">
      <w:pPr>
        <w:spacing w:after="0"/>
        <w:rPr>
          <w:b/>
          <w:szCs w:val="20"/>
        </w:rPr>
      </w:pPr>
      <w:r w:rsidRPr="000B6632">
        <w:rPr>
          <w:b/>
          <w:szCs w:val="20"/>
        </w:rPr>
        <w:t xml:space="preserve">b. </w:t>
      </w:r>
      <w:r>
        <w:rPr>
          <w:b/>
          <w:szCs w:val="20"/>
        </w:rPr>
        <w:t>Portugal.</w:t>
      </w:r>
    </w:p>
    <w:p w14:paraId="38AB7F6D" w14:textId="77777777" w:rsidR="00854EE0" w:rsidRDefault="00854EE0" w:rsidP="00854EE0">
      <w:pPr>
        <w:spacing w:after="0"/>
        <w:rPr>
          <w:b/>
          <w:szCs w:val="20"/>
        </w:rPr>
      </w:pPr>
    </w:p>
    <w:p w14:paraId="26444F4B" w14:textId="77777777" w:rsidR="00854EE0" w:rsidRPr="003A37ED" w:rsidRDefault="00854EE0" w:rsidP="00854EE0">
      <w:pPr>
        <w:spacing w:after="0"/>
      </w:pPr>
      <w:r>
        <w:t>Será adecuado mantener un tono formal y tranquilo, ya que v</w:t>
      </w:r>
      <w:r w:rsidRPr="003A37ED">
        <w:t>aloran positivamente s</w:t>
      </w:r>
      <w:r>
        <w:t>er educado y mantener la calma.</w:t>
      </w:r>
    </w:p>
    <w:p w14:paraId="25A2A9CB" w14:textId="77777777" w:rsidR="00854EE0" w:rsidRPr="000B6632" w:rsidRDefault="00854EE0" w:rsidP="00854EE0">
      <w:pPr>
        <w:spacing w:after="0"/>
        <w:rPr>
          <w:b/>
          <w:szCs w:val="20"/>
        </w:rPr>
      </w:pPr>
    </w:p>
    <w:p w14:paraId="6C589767" w14:textId="77777777" w:rsidR="00854EE0" w:rsidRDefault="00854EE0" w:rsidP="00854EE0">
      <w:pPr>
        <w:spacing w:after="0"/>
        <w:rPr>
          <w:b/>
          <w:szCs w:val="20"/>
        </w:rPr>
      </w:pPr>
      <w:r w:rsidRPr="000B6632">
        <w:rPr>
          <w:b/>
          <w:szCs w:val="20"/>
        </w:rPr>
        <w:t xml:space="preserve">c. </w:t>
      </w:r>
      <w:r>
        <w:rPr>
          <w:b/>
          <w:szCs w:val="20"/>
        </w:rPr>
        <w:t>Bélgica.</w:t>
      </w:r>
    </w:p>
    <w:p w14:paraId="1DB52F46" w14:textId="77777777" w:rsidR="00854EE0" w:rsidRDefault="00854EE0" w:rsidP="00854EE0">
      <w:pPr>
        <w:spacing w:after="0"/>
        <w:rPr>
          <w:b/>
          <w:szCs w:val="20"/>
        </w:rPr>
      </w:pPr>
    </w:p>
    <w:p w14:paraId="4AE356C9" w14:textId="0E40D9E6" w:rsidR="00854EE0" w:rsidRPr="009F19C9" w:rsidRDefault="00854EE0" w:rsidP="00854EE0">
      <w:pPr>
        <w:spacing w:after="0"/>
      </w:pPr>
      <w:r>
        <w:t xml:space="preserve">En Bélgica se esperará que se mantengan las buenas formas en todo momento, ya que les gusta mantener una buena imagen. Además, es recomendable evitar situaciones tensas, pues les desagradan. </w:t>
      </w:r>
    </w:p>
    <w:p w14:paraId="0E854C5E" w14:textId="77777777" w:rsidR="00854EE0" w:rsidRPr="000B6632" w:rsidRDefault="00854EE0" w:rsidP="00854EE0">
      <w:pPr>
        <w:spacing w:after="0"/>
        <w:rPr>
          <w:b/>
          <w:szCs w:val="20"/>
        </w:rPr>
      </w:pPr>
    </w:p>
    <w:p w14:paraId="2ACF627B" w14:textId="77777777" w:rsidR="00854EE0" w:rsidRDefault="00854EE0" w:rsidP="00854EE0">
      <w:pPr>
        <w:spacing w:after="0"/>
        <w:rPr>
          <w:b/>
          <w:szCs w:val="20"/>
        </w:rPr>
      </w:pPr>
      <w:r w:rsidRPr="000B6632">
        <w:rPr>
          <w:b/>
          <w:szCs w:val="20"/>
        </w:rPr>
        <w:t xml:space="preserve">d. </w:t>
      </w:r>
      <w:r>
        <w:rPr>
          <w:b/>
          <w:szCs w:val="20"/>
        </w:rPr>
        <w:t>Irlanda.</w:t>
      </w:r>
    </w:p>
    <w:p w14:paraId="7101C23A" w14:textId="77777777" w:rsidR="00854EE0" w:rsidRDefault="00854EE0" w:rsidP="00854EE0">
      <w:pPr>
        <w:spacing w:after="0"/>
        <w:rPr>
          <w:b/>
          <w:szCs w:val="20"/>
        </w:rPr>
      </w:pPr>
    </w:p>
    <w:p w14:paraId="6B851817" w14:textId="77777777" w:rsidR="00854EE0" w:rsidRDefault="00854EE0" w:rsidP="00854EE0">
      <w:pPr>
        <w:spacing w:after="0"/>
      </w:pPr>
      <w:r>
        <w:t xml:space="preserve">Será importante la puntualidad aunque prefieren un trato cordial y, </w:t>
      </w:r>
      <w:r w:rsidRPr="00520991">
        <w:t>hasta cierto punto, informal.</w:t>
      </w:r>
    </w:p>
    <w:p w14:paraId="1C97F320" w14:textId="77777777" w:rsidR="006A3909" w:rsidRDefault="006A3909" w:rsidP="00634AB0">
      <w:pPr>
        <w:spacing w:after="0"/>
        <w:rPr>
          <w:szCs w:val="20"/>
        </w:rPr>
      </w:pPr>
    </w:p>
    <w:p w14:paraId="5FEFAD24" w14:textId="5A2BCF2F" w:rsidR="000271DD" w:rsidRPr="000271DD" w:rsidRDefault="00C2220E" w:rsidP="000271DD">
      <w:pPr>
        <w:pStyle w:val="Manual"/>
        <w:rPr>
          <w:b/>
        </w:rPr>
      </w:pPr>
      <w:r>
        <w:rPr>
          <w:b/>
        </w:rPr>
        <w:t>4</w:t>
      </w:r>
      <w:r w:rsidR="000271DD" w:rsidRPr="000271DD">
        <w:rPr>
          <w:b/>
        </w:rPr>
        <w:t>. La comunicación no verbal transmite mucha información que debe ser tenida en cuenta a la hora de relacionarnos. Indique qué está transmitiendo el lenguaje no verbal del interlocutor en las siguientes situaciones.</w:t>
      </w:r>
    </w:p>
    <w:p w14:paraId="08D23A17" w14:textId="77777777" w:rsidR="000271DD" w:rsidRPr="000271DD" w:rsidRDefault="000271DD" w:rsidP="000271DD">
      <w:pPr>
        <w:pStyle w:val="Manual"/>
        <w:rPr>
          <w:b/>
        </w:rPr>
      </w:pPr>
    </w:p>
    <w:p w14:paraId="5F26A155" w14:textId="040B2913" w:rsidR="003515DB" w:rsidRDefault="000271DD" w:rsidP="000271DD">
      <w:pPr>
        <w:pStyle w:val="Manual"/>
        <w:rPr>
          <w:b/>
        </w:rPr>
      </w:pPr>
      <w:r w:rsidRPr="000271DD">
        <w:rPr>
          <w:b/>
        </w:rPr>
        <w:t>a. El interlocutor apoya la mano cerrada en su mejilla con el dedo índice hacia arriba.</w:t>
      </w:r>
    </w:p>
    <w:p w14:paraId="3B337187" w14:textId="77777777" w:rsidR="000271DD" w:rsidRDefault="000271DD" w:rsidP="000271DD">
      <w:pPr>
        <w:pStyle w:val="Manual"/>
        <w:rPr>
          <w:b/>
        </w:rPr>
      </w:pPr>
    </w:p>
    <w:p w14:paraId="68083429" w14:textId="77777777" w:rsidR="003515DB" w:rsidRPr="003515DB" w:rsidRDefault="003B3E6D" w:rsidP="00634AB0">
      <w:pPr>
        <w:pStyle w:val="Manual"/>
      </w:pPr>
      <w:r>
        <w:t>Probablemente el interlocutor esté escuchando y evaluando lo que dice la otra persona.</w:t>
      </w:r>
    </w:p>
    <w:p w14:paraId="1DC5F385" w14:textId="77777777" w:rsidR="003515DB" w:rsidRDefault="003515DB" w:rsidP="00634AB0">
      <w:pPr>
        <w:pStyle w:val="Manual"/>
        <w:rPr>
          <w:b/>
        </w:rPr>
      </w:pPr>
    </w:p>
    <w:p w14:paraId="227905FE" w14:textId="026157D1" w:rsidR="003515DB" w:rsidRDefault="001A3824" w:rsidP="00634AB0">
      <w:pPr>
        <w:pStyle w:val="Manual"/>
        <w:rPr>
          <w:b/>
        </w:rPr>
      </w:pPr>
      <w:r w:rsidRPr="001A3824">
        <w:rPr>
          <w:b/>
        </w:rPr>
        <w:t>b. El interlocutor aparta la mirada o se frota los ojos.</w:t>
      </w:r>
    </w:p>
    <w:p w14:paraId="6B729DA0" w14:textId="77777777" w:rsidR="001A3824" w:rsidRDefault="001A3824" w:rsidP="00634AB0">
      <w:pPr>
        <w:pStyle w:val="Manual"/>
        <w:rPr>
          <w:b/>
        </w:rPr>
      </w:pPr>
    </w:p>
    <w:p w14:paraId="4E57D4BD" w14:textId="1A13E753" w:rsidR="00684A08" w:rsidRPr="00684A08" w:rsidRDefault="00684A08" w:rsidP="00634AB0">
      <w:pPr>
        <w:pStyle w:val="Manual"/>
      </w:pPr>
      <w:r>
        <w:t>Indica que, probablemente, lo que dice el interlocutor no es verdad (sobre todo si aparta la mirada).</w:t>
      </w:r>
    </w:p>
    <w:p w14:paraId="1A892317" w14:textId="77777777" w:rsidR="00684A08" w:rsidRDefault="00684A08" w:rsidP="00634AB0">
      <w:pPr>
        <w:pStyle w:val="Manual"/>
        <w:rPr>
          <w:b/>
        </w:rPr>
      </w:pPr>
    </w:p>
    <w:p w14:paraId="2F5880D7" w14:textId="73505790" w:rsidR="003515DB" w:rsidRDefault="00724EA1" w:rsidP="00634AB0">
      <w:pPr>
        <w:pStyle w:val="Manual"/>
        <w:rPr>
          <w:b/>
        </w:rPr>
      </w:pPr>
      <w:r w:rsidRPr="00724EA1">
        <w:rPr>
          <w:b/>
        </w:rPr>
        <w:t>c. El interlocutor se tapa la boca, la nariz o las orejas mientras le habla.</w:t>
      </w:r>
    </w:p>
    <w:p w14:paraId="6C3C2386" w14:textId="77777777" w:rsidR="00724EA1" w:rsidRDefault="00724EA1" w:rsidP="00634AB0">
      <w:pPr>
        <w:pStyle w:val="Manual"/>
        <w:rPr>
          <w:b/>
        </w:rPr>
      </w:pPr>
    </w:p>
    <w:p w14:paraId="089E16F3" w14:textId="72EAF766" w:rsidR="00684A08" w:rsidRPr="00684A08" w:rsidRDefault="00684A08" w:rsidP="00634AB0">
      <w:pPr>
        <w:pStyle w:val="Manual"/>
      </w:pPr>
      <w:r>
        <w:t>Si lo hace mientras él mismo habla, puede significar que lo que está diciendo no es del todo cierto. Si lo hace mientras le hablan a él, es muy posible que crea que le están mintiendo.</w:t>
      </w:r>
    </w:p>
    <w:p w14:paraId="33E319CE" w14:textId="77777777" w:rsidR="00684A08" w:rsidRDefault="00684A08" w:rsidP="00634AB0">
      <w:pPr>
        <w:pStyle w:val="Manual"/>
        <w:rPr>
          <w:b/>
        </w:rPr>
      </w:pPr>
    </w:p>
    <w:p w14:paraId="3B21FE90" w14:textId="171447F7" w:rsidR="00684A08" w:rsidRDefault="00724EA1" w:rsidP="00634AB0">
      <w:pPr>
        <w:pStyle w:val="Manual"/>
        <w:rPr>
          <w:b/>
        </w:rPr>
      </w:pPr>
      <w:r w:rsidRPr="00724EA1">
        <w:rPr>
          <w:b/>
        </w:rPr>
        <w:t>d. El interlocutor se rasca el cuello.</w:t>
      </w:r>
    </w:p>
    <w:p w14:paraId="00197ECD" w14:textId="77777777" w:rsidR="00724EA1" w:rsidRDefault="00724EA1" w:rsidP="00634AB0">
      <w:pPr>
        <w:pStyle w:val="Manual"/>
        <w:rPr>
          <w:b/>
        </w:rPr>
      </w:pPr>
    </w:p>
    <w:p w14:paraId="222FB38E" w14:textId="1B080EE1" w:rsidR="00684A08" w:rsidRPr="00684A08" w:rsidRDefault="00684A08" w:rsidP="00634AB0">
      <w:pPr>
        <w:pStyle w:val="Manual"/>
      </w:pPr>
      <w:r>
        <w:t>Quiere decir que duda ante la persona que le habla.</w:t>
      </w:r>
    </w:p>
    <w:p w14:paraId="2A330F34" w14:textId="77777777" w:rsidR="003515DB" w:rsidRPr="000B6632" w:rsidRDefault="003515DB" w:rsidP="00634AB0">
      <w:pPr>
        <w:pStyle w:val="Manual"/>
        <w:rPr>
          <w:b/>
        </w:rPr>
      </w:pPr>
    </w:p>
    <w:p w14:paraId="6558241B" w14:textId="7C65C790" w:rsidR="00756C9D" w:rsidRDefault="00C2220E" w:rsidP="00634AB0">
      <w:pPr>
        <w:spacing w:after="0"/>
        <w:rPr>
          <w:b/>
          <w:szCs w:val="20"/>
        </w:rPr>
      </w:pPr>
      <w:r>
        <w:rPr>
          <w:b/>
          <w:szCs w:val="20"/>
        </w:rPr>
        <w:t>5</w:t>
      </w:r>
      <w:r w:rsidR="001D5D40" w:rsidRPr="001D5D40">
        <w:rPr>
          <w:b/>
          <w:szCs w:val="20"/>
        </w:rPr>
        <w:t>. Indique si las siguientes afirmaciones sobre los procesos de control y registro de visitas en organizaciones son verdaderas o falsas.</w:t>
      </w:r>
    </w:p>
    <w:p w14:paraId="0C1BA4BF" w14:textId="77777777" w:rsidR="00634AB0" w:rsidRPr="007850DE" w:rsidRDefault="00634AB0" w:rsidP="00634AB0">
      <w:pPr>
        <w:spacing w:after="0"/>
        <w:rPr>
          <w:szCs w:val="20"/>
        </w:rPr>
      </w:pPr>
    </w:p>
    <w:tbl>
      <w:tblPr>
        <w:tblW w:w="8505"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425"/>
        <w:gridCol w:w="425"/>
      </w:tblGrid>
      <w:tr w:rsidR="00D0647C" w:rsidRPr="007850DE" w14:paraId="4F53DAF4" w14:textId="77777777" w:rsidTr="007145E2">
        <w:tc>
          <w:tcPr>
            <w:tcW w:w="7655" w:type="dxa"/>
            <w:tcBorders>
              <w:top w:val="nil"/>
              <w:left w:val="nil"/>
              <w:bottom w:val="single" w:sz="4" w:space="0" w:color="auto"/>
              <w:right w:val="single" w:sz="4" w:space="0" w:color="auto"/>
            </w:tcBorders>
          </w:tcPr>
          <w:p w14:paraId="67B1E03C" w14:textId="77777777" w:rsidR="00D0647C" w:rsidRPr="007850DE" w:rsidRDefault="00D0647C" w:rsidP="007145E2">
            <w:pPr>
              <w:tabs>
                <w:tab w:val="left" w:pos="170"/>
              </w:tabs>
              <w:spacing w:after="0"/>
              <w:rPr>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14:paraId="2DF44546" w14:textId="77777777" w:rsidR="00D0647C" w:rsidRPr="007850DE" w:rsidRDefault="00D0647C" w:rsidP="007145E2">
            <w:pPr>
              <w:tabs>
                <w:tab w:val="left" w:pos="170"/>
              </w:tabs>
              <w:spacing w:after="0"/>
              <w:rPr>
                <w:b/>
                <w:szCs w:val="20"/>
              </w:rPr>
            </w:pPr>
            <w:r w:rsidRPr="007850DE">
              <w:rPr>
                <w:b/>
                <w:szCs w:val="20"/>
              </w:rPr>
              <w:t>V</w:t>
            </w:r>
          </w:p>
        </w:tc>
        <w:tc>
          <w:tcPr>
            <w:tcW w:w="425" w:type="dxa"/>
            <w:tcBorders>
              <w:top w:val="single" w:sz="4" w:space="0" w:color="auto"/>
              <w:left w:val="single" w:sz="4" w:space="0" w:color="auto"/>
              <w:bottom w:val="single" w:sz="4" w:space="0" w:color="auto"/>
              <w:right w:val="single" w:sz="4" w:space="0" w:color="auto"/>
            </w:tcBorders>
            <w:shd w:val="clear" w:color="auto" w:fill="D9D9D9"/>
            <w:hideMark/>
          </w:tcPr>
          <w:p w14:paraId="0F12625A" w14:textId="77777777" w:rsidR="00D0647C" w:rsidRPr="007850DE" w:rsidRDefault="00D0647C" w:rsidP="007145E2">
            <w:pPr>
              <w:tabs>
                <w:tab w:val="left" w:pos="170"/>
              </w:tabs>
              <w:spacing w:after="0"/>
              <w:rPr>
                <w:b/>
                <w:szCs w:val="20"/>
              </w:rPr>
            </w:pPr>
            <w:r w:rsidRPr="007850DE">
              <w:rPr>
                <w:b/>
                <w:szCs w:val="20"/>
              </w:rPr>
              <w:t>F</w:t>
            </w:r>
          </w:p>
        </w:tc>
      </w:tr>
      <w:tr w:rsidR="00D0647C" w:rsidRPr="007850DE" w14:paraId="62508346" w14:textId="77777777" w:rsidTr="007145E2">
        <w:tc>
          <w:tcPr>
            <w:tcW w:w="7655" w:type="dxa"/>
            <w:tcBorders>
              <w:top w:val="single" w:sz="4" w:space="0" w:color="auto"/>
              <w:left w:val="single" w:sz="4" w:space="0" w:color="auto"/>
              <w:bottom w:val="single" w:sz="4" w:space="0" w:color="auto"/>
              <w:right w:val="single" w:sz="4" w:space="0" w:color="auto"/>
            </w:tcBorders>
          </w:tcPr>
          <w:p w14:paraId="5F03AEB0" w14:textId="77777777" w:rsidR="00D0647C" w:rsidRPr="00EF06CC" w:rsidRDefault="00D0647C" w:rsidP="007145E2">
            <w:pPr>
              <w:spacing w:after="0"/>
            </w:pPr>
            <w:r w:rsidRPr="0040658A">
              <w:t>Los sistemas de control de entra</w:t>
            </w:r>
            <w:r>
              <w:t xml:space="preserve">da y salida de visitas permiten </w:t>
            </w:r>
            <w:r w:rsidRPr="0040658A">
              <w:t xml:space="preserve">llevar un registro de información que es </w:t>
            </w:r>
            <w:r>
              <w:t xml:space="preserve">usado simplemente para </w:t>
            </w:r>
            <w:r w:rsidRPr="0040658A">
              <w:t>llevar un registro de datos</w:t>
            </w:r>
          </w:p>
        </w:tc>
        <w:tc>
          <w:tcPr>
            <w:tcW w:w="425" w:type="dxa"/>
            <w:tcBorders>
              <w:top w:val="single" w:sz="4" w:space="0" w:color="auto"/>
              <w:left w:val="single" w:sz="4" w:space="0" w:color="auto"/>
              <w:bottom w:val="single" w:sz="4" w:space="0" w:color="auto"/>
              <w:right w:val="single" w:sz="4" w:space="0" w:color="auto"/>
            </w:tcBorders>
            <w:vAlign w:val="center"/>
          </w:tcPr>
          <w:p w14:paraId="2B516CEE" w14:textId="77777777" w:rsidR="00D0647C" w:rsidRPr="007850DE" w:rsidRDefault="00D0647C" w:rsidP="007145E2">
            <w:pPr>
              <w:tabs>
                <w:tab w:val="left" w:pos="170"/>
              </w:tabs>
              <w:spacing w:after="0"/>
              <w:rPr>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6DCCBBE0" w14:textId="77777777" w:rsidR="00D0647C" w:rsidRPr="007850DE" w:rsidRDefault="00D0647C" w:rsidP="007145E2">
            <w:pPr>
              <w:tabs>
                <w:tab w:val="left" w:pos="170"/>
              </w:tabs>
              <w:spacing w:after="0"/>
              <w:rPr>
                <w:szCs w:val="20"/>
              </w:rPr>
            </w:pPr>
          </w:p>
        </w:tc>
      </w:tr>
      <w:tr w:rsidR="00D0647C" w:rsidRPr="007850DE" w14:paraId="76336D02" w14:textId="77777777" w:rsidTr="007145E2">
        <w:tc>
          <w:tcPr>
            <w:tcW w:w="7655" w:type="dxa"/>
            <w:tcBorders>
              <w:top w:val="single" w:sz="4" w:space="0" w:color="auto"/>
              <w:left w:val="single" w:sz="4" w:space="0" w:color="auto"/>
              <w:bottom w:val="single" w:sz="4" w:space="0" w:color="auto"/>
              <w:right w:val="single" w:sz="4" w:space="0" w:color="auto"/>
            </w:tcBorders>
          </w:tcPr>
          <w:p w14:paraId="45C8FADB" w14:textId="77777777" w:rsidR="00D0647C" w:rsidRPr="0040658A" w:rsidRDefault="00D0647C" w:rsidP="007145E2">
            <w:pPr>
              <w:tabs>
                <w:tab w:val="left" w:pos="170"/>
              </w:tabs>
              <w:spacing w:after="0"/>
            </w:pPr>
            <w:r w:rsidRPr="0040658A">
              <w:t xml:space="preserve">El registro de los datos de todas </w:t>
            </w:r>
            <w:r>
              <w:t xml:space="preserve">las personas que ingresan a una </w:t>
            </w:r>
            <w:r w:rsidRPr="0040658A">
              <w:t>organización debe ser llevado de f</w:t>
            </w:r>
            <w:r>
              <w:t xml:space="preserve">orma informática, pues la forma </w:t>
            </w:r>
            <w:r w:rsidRPr="0040658A">
              <w:t>manual se ha quedado obsoleta</w:t>
            </w:r>
          </w:p>
        </w:tc>
        <w:tc>
          <w:tcPr>
            <w:tcW w:w="425" w:type="dxa"/>
            <w:tcBorders>
              <w:top w:val="single" w:sz="4" w:space="0" w:color="auto"/>
              <w:left w:val="single" w:sz="4" w:space="0" w:color="auto"/>
              <w:bottom w:val="single" w:sz="4" w:space="0" w:color="auto"/>
              <w:right w:val="single" w:sz="4" w:space="0" w:color="auto"/>
            </w:tcBorders>
            <w:vAlign w:val="center"/>
          </w:tcPr>
          <w:p w14:paraId="4A4C8903" w14:textId="77777777" w:rsidR="00D0647C" w:rsidRPr="007850DE" w:rsidRDefault="00D0647C" w:rsidP="007145E2">
            <w:pPr>
              <w:tabs>
                <w:tab w:val="left" w:pos="170"/>
              </w:tabs>
              <w:spacing w:after="0"/>
              <w:rPr>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5310FAE" w14:textId="77777777" w:rsidR="00D0647C" w:rsidRPr="007850DE" w:rsidRDefault="00D0647C" w:rsidP="007145E2">
            <w:pPr>
              <w:tabs>
                <w:tab w:val="left" w:pos="170"/>
              </w:tabs>
              <w:spacing w:after="0"/>
              <w:rPr>
                <w:szCs w:val="20"/>
              </w:rPr>
            </w:pPr>
          </w:p>
        </w:tc>
      </w:tr>
      <w:tr w:rsidR="00D0647C" w:rsidRPr="007850DE" w14:paraId="7502E90A" w14:textId="77777777" w:rsidTr="007145E2">
        <w:tc>
          <w:tcPr>
            <w:tcW w:w="7655" w:type="dxa"/>
            <w:tcBorders>
              <w:top w:val="single" w:sz="4" w:space="0" w:color="auto"/>
              <w:left w:val="single" w:sz="4" w:space="0" w:color="auto"/>
              <w:bottom w:val="single" w:sz="4" w:space="0" w:color="auto"/>
              <w:right w:val="single" w:sz="4" w:space="0" w:color="auto"/>
            </w:tcBorders>
          </w:tcPr>
          <w:p w14:paraId="2DE9EE06" w14:textId="77777777" w:rsidR="00D0647C" w:rsidRPr="00BF18B1" w:rsidRDefault="00D0647C" w:rsidP="007145E2">
            <w:pPr>
              <w:tabs>
                <w:tab w:val="left" w:pos="170"/>
              </w:tabs>
              <w:spacing w:after="0"/>
              <w:rPr>
                <w:rFonts w:cstheme="minorBidi"/>
              </w:rPr>
            </w:pPr>
            <w:r>
              <w:t>Con los sistemas informáticos se reducen los errores al registrar la información y se conoce en tiempo real cuántos visitantes hay en las instalaciones</w:t>
            </w:r>
          </w:p>
        </w:tc>
        <w:tc>
          <w:tcPr>
            <w:tcW w:w="425" w:type="dxa"/>
            <w:tcBorders>
              <w:top w:val="single" w:sz="4" w:space="0" w:color="auto"/>
              <w:left w:val="single" w:sz="4" w:space="0" w:color="auto"/>
              <w:bottom w:val="single" w:sz="4" w:space="0" w:color="auto"/>
              <w:right w:val="single" w:sz="4" w:space="0" w:color="auto"/>
            </w:tcBorders>
            <w:vAlign w:val="center"/>
          </w:tcPr>
          <w:p w14:paraId="025D1F3F" w14:textId="77777777" w:rsidR="00D0647C" w:rsidRPr="007850DE" w:rsidRDefault="00D0647C" w:rsidP="007145E2">
            <w:pPr>
              <w:tabs>
                <w:tab w:val="left" w:pos="170"/>
              </w:tabs>
              <w:spacing w:after="0"/>
              <w:rPr>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98456CE" w14:textId="77777777" w:rsidR="00D0647C" w:rsidRPr="007850DE" w:rsidRDefault="00D0647C" w:rsidP="007145E2">
            <w:pPr>
              <w:tabs>
                <w:tab w:val="left" w:pos="170"/>
              </w:tabs>
              <w:spacing w:after="0"/>
              <w:rPr>
                <w:szCs w:val="20"/>
              </w:rPr>
            </w:pPr>
          </w:p>
        </w:tc>
      </w:tr>
      <w:tr w:rsidR="00D0647C" w:rsidRPr="007850DE" w14:paraId="6990C811" w14:textId="77777777" w:rsidTr="007145E2">
        <w:tc>
          <w:tcPr>
            <w:tcW w:w="7655" w:type="dxa"/>
            <w:tcBorders>
              <w:top w:val="single" w:sz="4" w:space="0" w:color="auto"/>
              <w:left w:val="single" w:sz="4" w:space="0" w:color="auto"/>
              <w:bottom w:val="single" w:sz="4" w:space="0" w:color="auto"/>
              <w:right w:val="single" w:sz="4" w:space="0" w:color="auto"/>
            </w:tcBorders>
          </w:tcPr>
          <w:p w14:paraId="0BB30B10" w14:textId="77777777" w:rsidR="00D0647C" w:rsidRPr="00640E36" w:rsidRDefault="00D0647C" w:rsidP="007145E2">
            <w:pPr>
              <w:tabs>
                <w:tab w:val="left" w:pos="170"/>
              </w:tabs>
              <w:spacing w:after="0"/>
              <w:rPr>
                <w:rFonts w:cstheme="minorBidi"/>
              </w:rPr>
            </w:pPr>
            <w:r>
              <w:t>No es necesario que el recepcionista contacte telefónicamente con la persona con la que el cliente tiene la cita, pues se pierde mucho tiempo</w:t>
            </w:r>
          </w:p>
        </w:tc>
        <w:tc>
          <w:tcPr>
            <w:tcW w:w="425" w:type="dxa"/>
            <w:tcBorders>
              <w:top w:val="single" w:sz="4" w:space="0" w:color="auto"/>
              <w:left w:val="single" w:sz="4" w:space="0" w:color="auto"/>
              <w:bottom w:val="single" w:sz="4" w:space="0" w:color="auto"/>
              <w:right w:val="single" w:sz="4" w:space="0" w:color="auto"/>
            </w:tcBorders>
            <w:vAlign w:val="center"/>
          </w:tcPr>
          <w:p w14:paraId="6EBC23F9" w14:textId="77777777" w:rsidR="00D0647C" w:rsidRPr="007850DE" w:rsidRDefault="00D0647C" w:rsidP="007145E2">
            <w:pPr>
              <w:tabs>
                <w:tab w:val="left" w:pos="170"/>
              </w:tabs>
              <w:spacing w:after="0"/>
              <w:rPr>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2BD0C61" w14:textId="77777777" w:rsidR="00D0647C" w:rsidRPr="007850DE" w:rsidRDefault="00D0647C" w:rsidP="007145E2">
            <w:pPr>
              <w:tabs>
                <w:tab w:val="left" w:pos="170"/>
              </w:tabs>
              <w:spacing w:after="0"/>
              <w:rPr>
                <w:szCs w:val="20"/>
              </w:rPr>
            </w:pPr>
          </w:p>
        </w:tc>
      </w:tr>
    </w:tbl>
    <w:p w14:paraId="665DD3E9" w14:textId="77777777" w:rsidR="00634AB0" w:rsidRDefault="00634AB0" w:rsidP="00634AB0">
      <w:pPr>
        <w:spacing w:after="0"/>
        <w:rPr>
          <w:b/>
          <w:szCs w:val="20"/>
        </w:rPr>
      </w:pPr>
    </w:p>
    <w:p w14:paraId="17805A7E" w14:textId="5F4C15D8" w:rsidR="00E75FD4" w:rsidRPr="000B6632" w:rsidRDefault="00C2220E" w:rsidP="00E75FD4">
      <w:pPr>
        <w:spacing w:after="0"/>
        <w:rPr>
          <w:rFonts w:eastAsia="Times New Roman"/>
          <w:szCs w:val="20"/>
          <w:lang w:eastAsia="es-ES"/>
        </w:rPr>
      </w:pPr>
      <w:r>
        <w:rPr>
          <w:rFonts w:eastAsiaTheme="minorHAnsi"/>
          <w:b/>
          <w:szCs w:val="20"/>
        </w:rPr>
        <w:t>6</w:t>
      </w:r>
      <w:r w:rsidR="007A5E23" w:rsidRPr="007A5E23">
        <w:rPr>
          <w:rFonts w:eastAsiaTheme="minorHAnsi"/>
          <w:b/>
          <w:szCs w:val="20"/>
        </w:rPr>
        <w:t>. Una con flechas los diferentes tipos de situaciones en relación con la atención al cliente con su definición.</w:t>
      </w:r>
    </w:p>
    <w:p w14:paraId="01BB04FC" w14:textId="77777777" w:rsidR="00105C94" w:rsidRDefault="00105C94" w:rsidP="00634AB0">
      <w:pPr>
        <w:spacing w:after="0"/>
        <w:ind w:left="170" w:hanging="170"/>
        <w:rPr>
          <w:b/>
          <w:szCs w:val="20"/>
        </w:rPr>
      </w:pPr>
    </w:p>
    <w:p w14:paraId="6BE3DB73" w14:textId="0501B702" w:rsidR="00C2220E" w:rsidRDefault="00105C94" w:rsidP="00C2220E">
      <w:pPr>
        <w:spacing w:after="0"/>
        <w:rPr>
          <w:rFonts w:eastAsiaTheme="minorHAnsi"/>
          <w:b/>
          <w:szCs w:val="20"/>
        </w:rPr>
      </w:pPr>
      <w:r w:rsidRPr="007850DE">
        <w:rPr>
          <w:rFonts w:eastAsia="Times New Roman"/>
          <w:noProof/>
          <w:szCs w:val="20"/>
          <w:lang w:eastAsia="es-ES"/>
        </w:rPr>
        <mc:AlternateContent>
          <mc:Choice Requires="wpc">
            <w:drawing>
              <wp:inline distT="0" distB="0" distL="0" distR="0" wp14:anchorId="1529B3B9" wp14:editId="5C0239CE">
                <wp:extent cx="5400040" cy="2279177"/>
                <wp:effectExtent l="0" t="0" r="0" b="0"/>
                <wp:docPr id="112" name="Lienzo 1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Cuadro de texto 200"/>
                        <wps:cNvSpPr txBox="1"/>
                        <wps:spPr>
                          <a:xfrm>
                            <a:off x="84750" y="749220"/>
                            <a:ext cx="1304172" cy="279400"/>
                          </a:xfrm>
                          <a:prstGeom prst="rect">
                            <a:avLst/>
                          </a:prstGeom>
                          <a:solidFill>
                            <a:sysClr val="window" lastClr="FFFFFF"/>
                          </a:solidFill>
                          <a:ln w="6350">
                            <a:solidFill>
                              <a:prstClr val="black"/>
                            </a:solidFill>
                          </a:ln>
                          <a:effectLst/>
                        </wps:spPr>
                        <wps:txbx>
                          <w:txbxContent>
                            <w:p w14:paraId="7EBADA76" w14:textId="77777777" w:rsidR="00105C94" w:rsidRPr="008A4D41" w:rsidRDefault="00105C94" w:rsidP="00105C94">
                              <w:pPr>
                                <w:pStyle w:val="NormalWeb"/>
                                <w:spacing w:line="256" w:lineRule="auto"/>
                                <w:rPr>
                                  <w:sz w:val="20"/>
                                  <w:szCs w:val="20"/>
                                </w:rPr>
                              </w:pPr>
                              <w:r>
                                <w:rPr>
                                  <w:sz w:val="20"/>
                                  <w:szCs w:val="20"/>
                                </w:rPr>
                                <w:t>Incidencia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Cuadro de texto 207"/>
                        <wps:cNvSpPr txBox="1"/>
                        <wps:spPr>
                          <a:xfrm>
                            <a:off x="2609624" y="1440023"/>
                            <a:ext cx="2732974" cy="597593"/>
                          </a:xfrm>
                          <a:prstGeom prst="rect">
                            <a:avLst/>
                          </a:prstGeom>
                          <a:solidFill>
                            <a:sysClr val="window" lastClr="FFFFFF"/>
                          </a:solidFill>
                          <a:ln w="6350">
                            <a:solidFill>
                              <a:prstClr val="black"/>
                            </a:solidFill>
                          </a:ln>
                          <a:effectLst/>
                        </wps:spPr>
                        <wps:txbx>
                          <w:txbxContent>
                            <w:p w14:paraId="44D4A87B" w14:textId="1DFB67C3" w:rsidR="00105C94" w:rsidRPr="000B1C7C" w:rsidRDefault="00105C94" w:rsidP="00105C94">
                              <w:pPr>
                                <w:spacing w:after="0"/>
                              </w:pPr>
                              <w:r>
                                <w:t>Situación que provoca una alteración en el servicio suministrado o que altera el uso normal que se podría hacer de un producto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Cuadro de texto 200"/>
                        <wps:cNvSpPr txBox="1"/>
                        <wps:spPr>
                          <a:xfrm>
                            <a:off x="78400" y="1139248"/>
                            <a:ext cx="1304172" cy="279400"/>
                          </a:xfrm>
                          <a:prstGeom prst="rect">
                            <a:avLst/>
                          </a:prstGeom>
                          <a:solidFill>
                            <a:sysClr val="window" lastClr="FFFFFF"/>
                          </a:solidFill>
                          <a:ln w="6350">
                            <a:solidFill>
                              <a:prstClr val="black"/>
                            </a:solidFill>
                          </a:ln>
                          <a:effectLst/>
                        </wps:spPr>
                        <wps:txbx>
                          <w:txbxContent>
                            <w:p w14:paraId="7F221FD8" w14:textId="77777777" w:rsidR="00105C94" w:rsidRPr="00492A9C" w:rsidRDefault="00105C94" w:rsidP="00105C94">
                              <w:pPr>
                                <w:pStyle w:val="NormalWeb"/>
                                <w:spacing w:line="256" w:lineRule="auto"/>
                                <w:rPr>
                                  <w:sz w:val="20"/>
                                  <w:szCs w:val="20"/>
                                </w:rPr>
                              </w:pPr>
                              <w:r>
                                <w:rPr>
                                  <w:sz w:val="20"/>
                                  <w:szCs w:val="20"/>
                                </w:rPr>
                                <w:t>Reclamación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Cuadro de texto 200"/>
                        <wps:cNvSpPr txBox="1"/>
                        <wps:spPr>
                          <a:xfrm>
                            <a:off x="78400" y="1494766"/>
                            <a:ext cx="1289542" cy="279400"/>
                          </a:xfrm>
                          <a:prstGeom prst="rect">
                            <a:avLst/>
                          </a:prstGeom>
                          <a:solidFill>
                            <a:sysClr val="window" lastClr="FFFFFF"/>
                          </a:solidFill>
                          <a:ln w="6350">
                            <a:solidFill>
                              <a:prstClr val="black"/>
                            </a:solidFill>
                          </a:ln>
                          <a:effectLst/>
                        </wps:spPr>
                        <wps:txbx>
                          <w:txbxContent>
                            <w:p w14:paraId="5BF80192" w14:textId="77777777" w:rsidR="00105C94" w:rsidRPr="00492A9C" w:rsidRDefault="00105C94" w:rsidP="00105C94">
                              <w:pPr>
                                <w:pStyle w:val="NormalWeb"/>
                                <w:spacing w:line="256" w:lineRule="auto"/>
                                <w:rPr>
                                  <w:sz w:val="20"/>
                                  <w:szCs w:val="20"/>
                                </w:rPr>
                              </w:pPr>
                              <w:r>
                                <w:rPr>
                                  <w:sz w:val="20"/>
                                  <w:szCs w:val="20"/>
                                </w:rPr>
                                <w:t>Queja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Cuadro de texto 207"/>
                        <wps:cNvSpPr txBox="1"/>
                        <wps:spPr>
                          <a:xfrm>
                            <a:off x="2601536" y="1056407"/>
                            <a:ext cx="2748262" cy="297193"/>
                          </a:xfrm>
                          <a:prstGeom prst="rect">
                            <a:avLst/>
                          </a:prstGeom>
                          <a:solidFill>
                            <a:sysClr val="window" lastClr="FFFFFF"/>
                          </a:solidFill>
                          <a:ln w="6350">
                            <a:solidFill>
                              <a:prstClr val="black"/>
                            </a:solidFill>
                          </a:ln>
                          <a:effectLst/>
                        </wps:spPr>
                        <wps:txbx>
                          <w:txbxContent>
                            <w:p w14:paraId="30B4CCAC" w14:textId="77777777" w:rsidR="00105C94" w:rsidRDefault="00105C94" w:rsidP="00105C94">
                              <w:r w:rsidRPr="00A74217">
                                <w:t>Acción orientada a solucionar un problema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8" name="Cuadro de texto 207"/>
                        <wps:cNvSpPr txBox="1"/>
                        <wps:spPr>
                          <a:xfrm>
                            <a:off x="2609624" y="490477"/>
                            <a:ext cx="2740174" cy="460016"/>
                          </a:xfrm>
                          <a:prstGeom prst="rect">
                            <a:avLst/>
                          </a:prstGeom>
                          <a:solidFill>
                            <a:sysClr val="window" lastClr="FFFFFF"/>
                          </a:solidFill>
                          <a:ln w="6350">
                            <a:solidFill>
                              <a:prstClr val="black"/>
                            </a:solidFill>
                          </a:ln>
                          <a:effectLst/>
                        </wps:spPr>
                        <wps:txbx>
                          <w:txbxContent>
                            <w:p w14:paraId="419EEC6D" w14:textId="32AD7A5F" w:rsidR="00105C94" w:rsidRPr="000B1C7C" w:rsidRDefault="00105C94" w:rsidP="00105C94">
                              <w:pPr>
                                <w:spacing w:after="0"/>
                              </w:pPr>
                              <w:r>
                                <w:t>Muestra el descontento del consumidor, que espera recibir una compensación de algún tipo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Conector recto de flecha 25"/>
                        <wps:cNvCnPr>
                          <a:stCxn id="49" idx="3"/>
                          <a:endCxn id="318" idx="1"/>
                        </wps:cNvCnPr>
                        <wps:spPr>
                          <a:xfrm flipV="1">
                            <a:off x="1382572" y="720485"/>
                            <a:ext cx="1227052" cy="558463"/>
                          </a:xfrm>
                          <a:prstGeom prst="straightConnector1">
                            <a:avLst/>
                          </a:prstGeom>
                          <a:noFill/>
                          <a:ln w="6350" cap="flat" cmpd="sng" algn="ctr">
                            <a:solidFill>
                              <a:sysClr val="windowText" lastClr="000000"/>
                            </a:solidFill>
                            <a:prstDash val="solid"/>
                            <a:miter lim="800000"/>
                            <a:tailEnd type="triangle"/>
                          </a:ln>
                          <a:effectLst/>
                        </wps:spPr>
                        <wps:bodyPr/>
                      </wps:wsp>
                      <wps:wsp>
                        <wps:cNvPr id="26" name="Conector recto de flecha 26"/>
                        <wps:cNvCnPr>
                          <a:stCxn id="10" idx="3"/>
                          <a:endCxn id="30" idx="1"/>
                        </wps:cNvCnPr>
                        <wps:spPr>
                          <a:xfrm>
                            <a:off x="1388922" y="888920"/>
                            <a:ext cx="1220702" cy="849900"/>
                          </a:xfrm>
                          <a:prstGeom prst="straightConnector1">
                            <a:avLst/>
                          </a:prstGeom>
                          <a:noFill/>
                          <a:ln w="6350" cap="flat" cmpd="sng" algn="ctr">
                            <a:solidFill>
                              <a:sysClr val="windowText" lastClr="000000"/>
                            </a:solidFill>
                            <a:prstDash val="solid"/>
                            <a:miter lim="800000"/>
                            <a:tailEnd type="triangle"/>
                          </a:ln>
                          <a:effectLst/>
                        </wps:spPr>
                        <wps:bodyPr/>
                      </wps:wsp>
                      <wps:wsp>
                        <wps:cNvPr id="27" name="Conector recto de flecha 27"/>
                        <wps:cNvCnPr>
                          <a:stCxn id="51" idx="3"/>
                          <a:endCxn id="52" idx="1"/>
                        </wps:cNvCnPr>
                        <wps:spPr>
                          <a:xfrm flipV="1">
                            <a:off x="1367942" y="1205004"/>
                            <a:ext cx="1233594" cy="429462"/>
                          </a:xfrm>
                          <a:prstGeom prst="straightConnector1">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w14:anchorId="1529B3B9" id="Lienzo 112" o:spid="_x0000_s1026" editas="canvas" style="width:425.2pt;height:179.45pt;mso-position-horizontal-relative:char;mso-position-vertical-relative:line" coordsize="54000,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22790;visibility:visible;mso-wrap-style:square">
                  <v:fill o:detectmouseclick="t"/>
                  <v:path o:connecttype="none"/>
                </v:shape>
                <v:shapetype id="_x0000_t202" coordsize="21600,21600" o:spt="202" path="m,l,21600r21600,l21600,xe">
                  <v:stroke joinstyle="miter"/>
                  <v:path gradientshapeok="t" o:connecttype="rect"/>
                </v:shapetype>
                <v:shape id="Cuadro de texto 200" o:spid="_x0000_s1028" type="#_x0000_t202" style="position:absolute;left:847;top:7492;width:1304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14:paraId="7EBADA76" w14:textId="77777777" w:rsidR="00105C94" w:rsidRPr="008A4D41" w:rsidRDefault="00105C94" w:rsidP="00105C94">
                        <w:pPr>
                          <w:pStyle w:val="NormalWeb"/>
                          <w:spacing w:line="256" w:lineRule="auto"/>
                          <w:rPr>
                            <w:sz w:val="20"/>
                            <w:szCs w:val="20"/>
                          </w:rPr>
                        </w:pPr>
                        <w:r>
                          <w:rPr>
                            <w:sz w:val="20"/>
                            <w:szCs w:val="20"/>
                          </w:rPr>
                          <w:t>Incidencia</w:t>
                        </w:r>
                      </w:p>
                    </w:txbxContent>
                  </v:textbox>
                </v:shape>
                <v:shape id="Cuadro de texto 207" o:spid="_x0000_s1029" type="#_x0000_t202" style="position:absolute;left:26096;top:14400;width:27329;height:5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VsAA&#10;AADbAAAADwAAAGRycy9kb3ducmV2LnhtbERPz2vCMBS+C/sfwhvsZlM3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xVsAAAADbAAAADwAAAAAAAAAAAAAAAACYAgAAZHJzL2Rvd25y&#10;ZXYueG1sUEsFBgAAAAAEAAQA9QAAAIUDAAAAAA==&#10;" fillcolor="window" strokeweight=".5pt">
                  <v:textbox>
                    <w:txbxContent>
                      <w:p w14:paraId="44D4A87B" w14:textId="1DFB67C3" w:rsidR="00105C94" w:rsidRPr="000B1C7C" w:rsidRDefault="00105C94" w:rsidP="00105C94">
                        <w:pPr>
                          <w:spacing w:after="0"/>
                        </w:pPr>
                        <w:r>
                          <w:t>Situación que provoca una alteración en</w:t>
                        </w:r>
                        <w:r>
                          <w:t xml:space="preserve"> </w:t>
                        </w:r>
                        <w:r>
                          <w:t>el servicio s</w:t>
                        </w:r>
                        <w:r>
                          <w:t xml:space="preserve">uministrado o que altera el uso </w:t>
                        </w:r>
                        <w:r>
                          <w:t>normal que se podría hacer de un producto</w:t>
                        </w:r>
                      </w:p>
                    </w:txbxContent>
                  </v:textbox>
                </v:shape>
                <v:shape id="Cuadro de texto 200" o:spid="_x0000_s1030" type="#_x0000_t202" style="position:absolute;left:784;top:11392;width:13041;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rtsMA&#10;AADbAAAADwAAAGRycy9kb3ducmV2LnhtbESPQWvCQBSE70L/w/IKvemmUkSja5CC0Esppj3U22P3&#10;maxm34bsNkn99V1B6HGYmW+YTTG6RvTUBetZwfMsA0GsvbFcKfj63E+XIEJENth4JgW/FKDYPkw2&#10;mBs/8IH6MlYiQTjkqKCOsc2lDLomh2HmW+LknXznMCbZVdJ0OCS4a+Q8yxbSoeW0UGNLrzXpS/nj&#10;FBj+9qyP9v1qudR2df1YnnWv1NPjuFuDiDTG//C9/WYUvKzg9iX9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MrtsMAAADbAAAADwAAAAAAAAAAAAAAAACYAgAAZHJzL2Rv&#10;d25yZXYueG1sUEsFBgAAAAAEAAQA9QAAAIgDAAAAAA==&#10;" fillcolor="window" strokeweight=".5pt">
                  <v:textbox>
                    <w:txbxContent>
                      <w:p w14:paraId="7F221FD8" w14:textId="77777777" w:rsidR="00105C94" w:rsidRPr="00492A9C" w:rsidRDefault="00105C94" w:rsidP="00105C94">
                        <w:pPr>
                          <w:pStyle w:val="NormalWeb"/>
                          <w:spacing w:line="256" w:lineRule="auto"/>
                          <w:rPr>
                            <w:sz w:val="20"/>
                            <w:szCs w:val="20"/>
                          </w:rPr>
                        </w:pPr>
                        <w:r>
                          <w:rPr>
                            <w:sz w:val="20"/>
                            <w:szCs w:val="20"/>
                          </w:rPr>
                          <w:t>Reclamación</w:t>
                        </w:r>
                      </w:p>
                    </w:txbxContent>
                  </v:textbox>
                </v:shape>
                <v:shape id="Cuadro de texto 200" o:spid="_x0000_s1031" type="#_x0000_t202" style="position:absolute;left:784;top:14947;width:1289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yxbcMA&#10;AADbAAAADwAAAGRycy9kb3ducmV2LnhtbESPQWvCQBSE70L/w/IKvelGoaLRTSgFoZdSTHuot8fu&#10;M1nNvg3ZbUz99V1B6HGYmW+YbTm6VgzUB+tZwXyWgSDW3liuFXx97qYrECEiG2w9k4JfClAWD5Mt&#10;5sZfeE9DFWuRIBxyVNDE2OVSBt2QwzDzHXHyjr53GJPsa2l6vCS4a+Uiy5bSoeW00GBHrw3pc/Xj&#10;FBj+9qwP9v1qudJ2ff1YnfSg1NPj+LIBEWmM/+F7+80oeJ7D7Uv6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yxbcMAAADbAAAADwAAAAAAAAAAAAAAAACYAgAAZHJzL2Rv&#10;d25yZXYueG1sUEsFBgAAAAAEAAQA9QAAAIgDAAAAAA==&#10;" fillcolor="window" strokeweight=".5pt">
                  <v:textbox>
                    <w:txbxContent>
                      <w:p w14:paraId="5BF80192" w14:textId="77777777" w:rsidR="00105C94" w:rsidRPr="00492A9C" w:rsidRDefault="00105C94" w:rsidP="00105C94">
                        <w:pPr>
                          <w:pStyle w:val="NormalWeb"/>
                          <w:spacing w:line="256" w:lineRule="auto"/>
                          <w:rPr>
                            <w:sz w:val="20"/>
                            <w:szCs w:val="20"/>
                          </w:rPr>
                        </w:pPr>
                        <w:r>
                          <w:rPr>
                            <w:sz w:val="20"/>
                            <w:szCs w:val="20"/>
                          </w:rPr>
                          <w:t>Queja</w:t>
                        </w:r>
                      </w:p>
                    </w:txbxContent>
                  </v:textbox>
                </v:shape>
                <v:shape id="Cuadro de texto 207" o:spid="_x0000_s1032" type="#_x0000_t202" style="position:absolute;left:26015;top:10564;width:27482;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4vGsMA&#10;AADbAAAADwAAAGRycy9kb3ducmV2LnhtbESPQWvCQBSE70L/w/IK3nRToWJTN6EUCr0UMXqwt8fu&#10;a7KafRuy2xj99W6h4HGYmW+YdTm6VgzUB+tZwdM8A0GsvbFcK9jvPmYrECEiG2w9k4ILBSiLh8ka&#10;c+PPvKWhirVIEA45Kmhi7HIpg27IYZj7jjh5P753GJPsa2l6PCe4a+Uiy5bSoeW00GBH7w3pU/Xr&#10;FBg+eNbf9utqudL25bpZHfWg1PRxfHsFEWmM9/B/+9MoeF7A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4vGsMAAADbAAAADwAAAAAAAAAAAAAAAACYAgAAZHJzL2Rv&#10;d25yZXYueG1sUEsFBgAAAAAEAAQA9QAAAIgDAAAAAA==&#10;" fillcolor="window" strokeweight=".5pt">
                  <v:textbox>
                    <w:txbxContent>
                      <w:p w14:paraId="30B4CCAC" w14:textId="77777777" w:rsidR="00105C94" w:rsidRDefault="00105C94" w:rsidP="00105C94">
                        <w:r w:rsidRPr="00A74217">
                          <w:t>Acción orientada a solucionar un problema</w:t>
                        </w:r>
                      </w:p>
                    </w:txbxContent>
                  </v:textbox>
                </v:shape>
                <v:shape id="Cuadro de texto 207" o:spid="_x0000_s1033" type="#_x0000_t202" style="position:absolute;left:26096;top:4904;width:27401;height:4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ydI8EA&#10;AADcAAAADwAAAGRycy9kb3ducmV2LnhtbERPz2vCMBS+C/sfwht4s2knDNcZyxgMdhli9bDdHsmz&#10;jWteSpPV6l9vDgOPH9/vdTW5Tow0BOtZQZHlIIi1N5YbBYf9x2IFIkRkg51nUnChANXmYbbG0vgz&#10;72isYyNSCIcSFbQx9qWUQbfkMGS+J07c0Q8OY4JDI82A5xTuOvmU58/SoeXU0GJP7y3p3/rPKTD8&#10;7Vn/2K+r5Vrbl+t2ddKjUvPH6e0VRKQp3sX/7k+jYFmktelMOgJy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nSPBAAAA3AAAAA8AAAAAAAAAAAAAAAAAmAIAAGRycy9kb3du&#10;cmV2LnhtbFBLBQYAAAAABAAEAPUAAACGAwAAAAA=&#10;" fillcolor="window" strokeweight=".5pt">
                  <v:textbox>
                    <w:txbxContent>
                      <w:p w14:paraId="419EEC6D" w14:textId="32AD7A5F" w:rsidR="00105C94" w:rsidRPr="000B1C7C" w:rsidRDefault="00105C94" w:rsidP="00105C94">
                        <w:pPr>
                          <w:spacing w:after="0"/>
                        </w:pPr>
                        <w:r>
                          <w:t>Muestra el descontento del consumidor, que</w:t>
                        </w:r>
                        <w:r>
                          <w:t xml:space="preserve"> </w:t>
                        </w:r>
                        <w:r>
                          <w:t>espera recibir una compensación de algún tipo</w:t>
                        </w:r>
                      </w:p>
                    </w:txbxContent>
                  </v:textbox>
                </v:shape>
                <v:shapetype id="_x0000_t32" coordsize="21600,21600" o:spt="32" o:oned="t" path="m,l21600,21600e" filled="f">
                  <v:path arrowok="t" fillok="f" o:connecttype="none"/>
                  <o:lock v:ext="edit" shapetype="t"/>
                </v:shapetype>
                <v:shape id="Conector recto de flecha 25" o:spid="_x0000_s1034" type="#_x0000_t32" style="position:absolute;left:13825;top:7204;width:12271;height:55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FqrsQAAADbAAAADwAAAGRycy9kb3ducmV2LnhtbESPT4vCMBTE78J+h/AWvGm6FUWqUXYL&#10;65+TrOvF26N5tsXmpTSxVj+9EQSPw8z8hpkvO1OJlhpXWlbwNYxAEGdWl5wrOPz/DqYgnEfWWFkm&#10;BTdysFx89OaYaHvlP2r3PhcBwi5BBYX3dSKlywoy6Ia2Jg7eyTYGfZBNLnWD1wA3lYyjaCINlhwW&#10;CqwpLSg77y9GwbH1ebq1u9Vo/LNLj6t73E3XsVL9z+57BsJT59/hV3ujFcRjeH4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oWquxAAAANsAAAAPAAAAAAAAAAAA&#10;AAAAAKECAABkcnMvZG93bnJldi54bWxQSwUGAAAAAAQABAD5AAAAkgMAAAAA&#10;" strokecolor="windowText" strokeweight=".5pt">
                  <v:stroke endarrow="block" joinstyle="miter"/>
                </v:shape>
                <v:shape id="Conector recto de flecha 26" o:spid="_x0000_s1035" type="#_x0000_t32" style="position:absolute;left:13889;top:8889;width:12207;height:8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aPTMQAAADbAAAADwAAAGRycy9kb3ducmV2LnhtbESPT2sCMRTE70K/Q3gFL6JZLSx2a5Si&#10;FnoRdSv0+ti8/UM3L2uS6vbbN4LgcZiZ3zCLVW9acSHnG8sKppMEBHFhdcOVgtPXx3gOwgdkja1l&#10;UvBHHlbLp8ECM22vfKRLHioRIewzVFCH0GVS+qImg35iO+LoldYZDFG6SmqH1wg3rZwlSSoNNhwX&#10;auxoXVPxk/8aBbI6vpjvbdmnu9K9bg6j/bnL90oNn/v3NxCB+vAI39ufWsEshduX+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Bo9MxAAAANsAAAAPAAAAAAAAAAAA&#10;AAAAAKECAABkcnMvZG93bnJldi54bWxQSwUGAAAAAAQABAD5AAAAkgMAAAAA&#10;" strokecolor="windowText" strokeweight=".5pt">
                  <v:stroke endarrow="block" joinstyle="miter"/>
                </v:shape>
                <v:shape id="Conector recto de flecha 27" o:spid="_x0000_s1036" type="#_x0000_t32" style="position:absolute;left:13679;top:12050;width:12336;height:42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9RQsQAAADbAAAADwAAAGRycy9kb3ducmV2LnhtbESPT2vCQBTE7wW/w/IEb3VjpFWiq2hA&#10;a0/in4u3R/aZBLNvQ3aNaT+9Wyh4HGbmN8x82ZlKtNS40rKC0TACQZxZXXKu4HzavE9BOI+ssbJM&#10;Cn7IwXLRe5tjou2DD9QefS4ChF2CCgrv60RKlxVk0A1tTRy8q20M+iCbXOoGHwFuKhlH0ac0WHJY&#10;KLCmtKDsdrwbBZfW5+m33W/HH+t9etn+xt30K1Zq0O9WMxCeOv8K/7d3WkE8gb8v4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P1FCxAAAANsAAAAPAAAAAAAAAAAA&#10;AAAAAKECAABkcnMvZG93bnJldi54bWxQSwUGAAAAAAQABAD5AAAAkgMAAAAA&#10;" strokecolor="windowText" strokeweight=".5pt">
                  <v:stroke endarrow="block" joinstyle="miter"/>
                </v:shape>
                <w10:anchorlock/>
              </v:group>
            </w:pict>
          </mc:Fallback>
        </mc:AlternateContent>
      </w:r>
      <w:r w:rsidR="00C2220E">
        <w:rPr>
          <w:rFonts w:eastAsiaTheme="minorHAnsi"/>
          <w:b/>
          <w:szCs w:val="20"/>
        </w:rPr>
        <w:t>7</w:t>
      </w:r>
      <w:r w:rsidR="00C2220E" w:rsidRPr="00CF3C43">
        <w:rPr>
          <w:rFonts w:eastAsiaTheme="minorHAnsi"/>
          <w:b/>
          <w:szCs w:val="20"/>
        </w:rPr>
        <w:t>. Si tuviera la tarea de elaborar un manual de procedimientos para una empresa, ¿qué partes introduciría?</w:t>
      </w:r>
    </w:p>
    <w:p w14:paraId="1F66BE05" w14:textId="77777777" w:rsidR="00C2220E" w:rsidRDefault="00C2220E" w:rsidP="00C2220E">
      <w:pPr>
        <w:spacing w:after="0"/>
        <w:rPr>
          <w:szCs w:val="20"/>
        </w:rPr>
      </w:pPr>
    </w:p>
    <w:p w14:paraId="439492C5" w14:textId="77777777" w:rsidR="00C2220E" w:rsidRDefault="00C2220E" w:rsidP="00C2220E">
      <w:pPr>
        <w:spacing w:after="0"/>
      </w:pPr>
      <w:r>
        <w:lastRenderedPageBreak/>
        <w:t xml:space="preserve">Los manuales son diferentes según el tipo de organización y sus requerimientos particulares, no obstante, en líneas generales, tendría que tener una portada, y seguidamente un índice y una introducción. A continuación, tendrían que indicarse cuáles son los objetivos del </w:t>
      </w:r>
      <w:r w:rsidRPr="00EE57BD">
        <w:t xml:space="preserve">documento y </w:t>
      </w:r>
      <w:r>
        <w:t xml:space="preserve">habría que citar los procedimientos propiamente dichos: </w:t>
      </w:r>
      <w:r w:rsidRPr="00EE57BD">
        <w:t xml:space="preserve">descripción, propósitos, alcance de los mismos, legislación que los ampara </w:t>
      </w:r>
      <w:r>
        <w:t>(</w:t>
      </w:r>
      <w:r w:rsidRPr="00EE57BD">
        <w:t>si la hubiera</w:t>
      </w:r>
      <w:r>
        <w:t>)</w:t>
      </w:r>
      <w:r w:rsidRPr="00EE57BD">
        <w:t>, documentos de referencia, diagrama de flujos</w:t>
      </w:r>
      <w:r>
        <w:t>, glosario de términos y anexos.</w:t>
      </w:r>
    </w:p>
    <w:p w14:paraId="69F4DD6B" w14:textId="77777777" w:rsidR="008646FC" w:rsidRPr="00416752" w:rsidRDefault="008646FC" w:rsidP="00C2220E">
      <w:pPr>
        <w:spacing w:after="0"/>
        <w:rPr>
          <w:b/>
        </w:rPr>
      </w:pPr>
    </w:p>
    <w:p w14:paraId="3C45615E" w14:textId="7B183E25" w:rsidR="00634AB0" w:rsidRPr="000B6632" w:rsidRDefault="00C41F8E" w:rsidP="008646FC">
      <w:pPr>
        <w:spacing w:after="0"/>
        <w:rPr>
          <w:b/>
          <w:szCs w:val="20"/>
        </w:rPr>
      </w:pPr>
      <w:r w:rsidRPr="00C41F8E">
        <w:rPr>
          <w:b/>
          <w:szCs w:val="20"/>
        </w:rPr>
        <w:t>8. Clasifique las características propuestas en función del medio de comunicación con el que se relacionan.</w:t>
      </w:r>
    </w:p>
    <w:p w14:paraId="4CB52545" w14:textId="77777777" w:rsidR="00634AB0" w:rsidRPr="007850DE" w:rsidRDefault="00634AB0" w:rsidP="00634AB0">
      <w:pPr>
        <w:spacing w:after="0"/>
        <w:ind w:left="170" w:hanging="170"/>
        <w:rPr>
          <w:b/>
          <w:szCs w:val="20"/>
        </w:rPr>
      </w:pPr>
    </w:p>
    <w:tbl>
      <w:tblPr>
        <w:tblStyle w:val="Tablaconcuadrcula1"/>
        <w:tblW w:w="8756"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3969"/>
      </w:tblGrid>
      <w:tr w:rsidR="00C41F8E" w:rsidRPr="005D09C8" w14:paraId="5235BDEA" w14:textId="77777777" w:rsidTr="007145E2">
        <w:trPr>
          <w:trHeight w:val="408"/>
        </w:trPr>
        <w:tc>
          <w:tcPr>
            <w:tcW w:w="4787" w:type="dxa"/>
          </w:tcPr>
          <w:p w14:paraId="15D295BC" w14:textId="77777777" w:rsidR="00C41F8E" w:rsidRPr="00C41F8E" w:rsidRDefault="00C41F8E" w:rsidP="007145E2">
            <w:pPr>
              <w:jc w:val="center"/>
              <w:rPr>
                <w:rFonts w:cs="Times New Roman"/>
                <w:b/>
                <w:szCs w:val="20"/>
              </w:rPr>
            </w:pPr>
            <w:r w:rsidRPr="00C41F8E">
              <w:rPr>
                <w:rFonts w:cs="Times New Roman"/>
                <w:b/>
                <w:szCs w:val="20"/>
              </w:rPr>
              <w:t>Canal de análisis de perfil del cliente</w:t>
            </w:r>
          </w:p>
        </w:tc>
        <w:tc>
          <w:tcPr>
            <w:tcW w:w="3969" w:type="dxa"/>
          </w:tcPr>
          <w:p w14:paraId="4AC71321" w14:textId="77777777" w:rsidR="00C41F8E" w:rsidRPr="00C41F8E" w:rsidRDefault="00C41F8E" w:rsidP="007145E2">
            <w:pPr>
              <w:jc w:val="center"/>
              <w:rPr>
                <w:rFonts w:cs="Times New Roman"/>
                <w:b/>
                <w:szCs w:val="20"/>
              </w:rPr>
            </w:pPr>
            <w:r w:rsidRPr="00C41F8E">
              <w:rPr>
                <w:rFonts w:cs="Times New Roman"/>
                <w:b/>
                <w:szCs w:val="20"/>
              </w:rPr>
              <w:t>Dificultad para interpretar al cliente</w:t>
            </w:r>
          </w:p>
        </w:tc>
      </w:tr>
      <w:tr w:rsidR="00C41F8E" w:rsidRPr="005D09C8" w14:paraId="21C9B7D4" w14:textId="77777777" w:rsidTr="007145E2">
        <w:trPr>
          <w:trHeight w:val="414"/>
        </w:trPr>
        <w:tc>
          <w:tcPr>
            <w:tcW w:w="4787" w:type="dxa"/>
          </w:tcPr>
          <w:p w14:paraId="72C3AD8B" w14:textId="126ACFBD" w:rsidR="00C41F8E" w:rsidRPr="00C41F8E" w:rsidRDefault="00A87BAD" w:rsidP="007145E2">
            <w:pPr>
              <w:jc w:val="center"/>
              <w:rPr>
                <w:rFonts w:cs="Times New Roman"/>
                <w:b/>
                <w:szCs w:val="20"/>
              </w:rPr>
            </w:pPr>
            <w:r w:rsidRPr="00C41F8E">
              <w:rPr>
                <w:rFonts w:cs="Times New Roman"/>
                <w:b/>
                <w:szCs w:val="20"/>
              </w:rPr>
              <w:t>Distancia entre producto y cliente</w:t>
            </w:r>
            <w:bookmarkStart w:id="0" w:name="_GoBack"/>
            <w:bookmarkEnd w:id="0"/>
          </w:p>
        </w:tc>
        <w:tc>
          <w:tcPr>
            <w:tcW w:w="3969" w:type="dxa"/>
          </w:tcPr>
          <w:p w14:paraId="57E5B125" w14:textId="77777777" w:rsidR="00C41F8E" w:rsidRPr="00C41F8E" w:rsidRDefault="00C41F8E" w:rsidP="007145E2">
            <w:pPr>
              <w:jc w:val="center"/>
              <w:rPr>
                <w:rFonts w:cs="Times New Roman"/>
                <w:b/>
                <w:szCs w:val="20"/>
              </w:rPr>
            </w:pPr>
            <w:r w:rsidRPr="00C41F8E">
              <w:rPr>
                <w:rFonts w:cs="Times New Roman"/>
                <w:b/>
                <w:szCs w:val="20"/>
              </w:rPr>
              <w:t>Envío de texto e imágenes</w:t>
            </w:r>
          </w:p>
        </w:tc>
      </w:tr>
      <w:tr w:rsidR="00C41F8E" w:rsidRPr="005D09C8" w14:paraId="57CD2603" w14:textId="77777777" w:rsidTr="007145E2">
        <w:trPr>
          <w:trHeight w:val="420"/>
        </w:trPr>
        <w:tc>
          <w:tcPr>
            <w:tcW w:w="4787" w:type="dxa"/>
          </w:tcPr>
          <w:p w14:paraId="529DFC42" w14:textId="622072C3" w:rsidR="00C41F8E" w:rsidRPr="00C41F8E" w:rsidRDefault="00A87BAD" w:rsidP="007145E2">
            <w:pPr>
              <w:jc w:val="center"/>
              <w:rPr>
                <w:rFonts w:cs="Times New Roman"/>
                <w:b/>
                <w:szCs w:val="20"/>
              </w:rPr>
            </w:pPr>
            <w:r w:rsidRPr="00C41F8E">
              <w:rPr>
                <w:rFonts w:cs="Times New Roman"/>
                <w:b/>
                <w:szCs w:val="20"/>
              </w:rPr>
              <w:t>Ahorro y fácil reproducción</w:t>
            </w:r>
          </w:p>
        </w:tc>
        <w:tc>
          <w:tcPr>
            <w:tcW w:w="3969" w:type="dxa"/>
          </w:tcPr>
          <w:p w14:paraId="11E34B51" w14:textId="77777777" w:rsidR="00C41F8E" w:rsidRPr="00C41F8E" w:rsidRDefault="00C41F8E" w:rsidP="007145E2">
            <w:pPr>
              <w:jc w:val="center"/>
              <w:rPr>
                <w:rFonts w:cs="Times New Roman"/>
                <w:b/>
                <w:szCs w:val="20"/>
              </w:rPr>
            </w:pPr>
            <w:r w:rsidRPr="00C41F8E">
              <w:rPr>
                <w:rFonts w:cs="Times New Roman"/>
                <w:b/>
                <w:szCs w:val="20"/>
              </w:rPr>
              <w:t>Retardo en la recepción</w:t>
            </w:r>
          </w:p>
        </w:tc>
      </w:tr>
      <w:tr w:rsidR="00C41F8E" w:rsidRPr="005D09C8" w14:paraId="6CC77CB4" w14:textId="77777777" w:rsidTr="007145E2">
        <w:tc>
          <w:tcPr>
            <w:tcW w:w="4787" w:type="dxa"/>
          </w:tcPr>
          <w:p w14:paraId="743814C8" w14:textId="506A206D" w:rsidR="00C41F8E" w:rsidRPr="00C41F8E" w:rsidRDefault="00A87BAD" w:rsidP="007145E2">
            <w:pPr>
              <w:jc w:val="center"/>
              <w:rPr>
                <w:rFonts w:cs="Times New Roman"/>
                <w:b/>
                <w:szCs w:val="20"/>
              </w:rPr>
            </w:pPr>
            <w:r w:rsidRPr="00C41F8E">
              <w:rPr>
                <w:rFonts w:cs="Times New Roman"/>
                <w:b/>
                <w:szCs w:val="20"/>
              </w:rPr>
              <w:t>Escasa calidad</w:t>
            </w:r>
          </w:p>
        </w:tc>
        <w:tc>
          <w:tcPr>
            <w:tcW w:w="3969" w:type="dxa"/>
          </w:tcPr>
          <w:p w14:paraId="268238BD" w14:textId="77777777" w:rsidR="00C41F8E" w:rsidRPr="00C41F8E" w:rsidRDefault="00C41F8E" w:rsidP="007145E2">
            <w:pPr>
              <w:jc w:val="center"/>
              <w:rPr>
                <w:rFonts w:cs="Times New Roman"/>
                <w:b/>
                <w:szCs w:val="20"/>
              </w:rPr>
            </w:pPr>
            <w:r w:rsidRPr="00C41F8E">
              <w:rPr>
                <w:rFonts w:cs="Times New Roman"/>
                <w:b/>
                <w:szCs w:val="20"/>
              </w:rPr>
              <w:t>Interactividad</w:t>
            </w:r>
          </w:p>
        </w:tc>
      </w:tr>
    </w:tbl>
    <w:p w14:paraId="4B19EF22" w14:textId="77777777" w:rsidR="00634AB0" w:rsidRDefault="00634AB0" w:rsidP="00634AB0">
      <w:pPr>
        <w:spacing w:after="0"/>
        <w:ind w:left="170" w:hanging="170"/>
        <w:rPr>
          <w:szCs w:val="20"/>
        </w:rPr>
      </w:pPr>
    </w:p>
    <w:p w14:paraId="61D3CFAA" w14:textId="77777777" w:rsidR="00C41F8E" w:rsidRPr="007850DE" w:rsidRDefault="00C41F8E" w:rsidP="00634AB0">
      <w:pPr>
        <w:spacing w:after="0"/>
        <w:ind w:left="170" w:hanging="170"/>
        <w:rPr>
          <w:szCs w:val="20"/>
        </w:rPr>
      </w:pPr>
    </w:p>
    <w:tbl>
      <w:tblPr>
        <w:tblStyle w:val="Tablaconcuadrcula1"/>
        <w:tblW w:w="0" w:type="auto"/>
        <w:tblInd w:w="170" w:type="dxa"/>
        <w:tblLook w:val="04A0" w:firstRow="1" w:lastRow="0" w:firstColumn="1" w:lastColumn="0" w:noHBand="0" w:noVBand="1"/>
      </w:tblPr>
      <w:tblGrid>
        <w:gridCol w:w="2307"/>
        <w:gridCol w:w="1973"/>
        <w:gridCol w:w="1775"/>
        <w:gridCol w:w="2269"/>
      </w:tblGrid>
      <w:tr w:rsidR="00E94A69" w:rsidRPr="007850DE" w14:paraId="4E9B5312" w14:textId="010C163F" w:rsidTr="00E94A69">
        <w:tc>
          <w:tcPr>
            <w:tcW w:w="0" w:type="auto"/>
            <w:shd w:val="clear" w:color="auto" w:fill="D9D9D9" w:themeFill="background1" w:themeFillShade="D9"/>
          </w:tcPr>
          <w:p w14:paraId="3CF7D30E" w14:textId="529D4CC9" w:rsidR="00E94A69" w:rsidRPr="007850DE" w:rsidRDefault="00E94A69" w:rsidP="005C54D9">
            <w:pPr>
              <w:jc w:val="center"/>
              <w:rPr>
                <w:rFonts w:cs="Times New Roman"/>
                <w:b/>
                <w:szCs w:val="20"/>
              </w:rPr>
            </w:pPr>
            <w:r>
              <w:rPr>
                <w:rFonts w:cs="Times New Roman"/>
                <w:b/>
                <w:szCs w:val="20"/>
              </w:rPr>
              <w:t>Teléfono</w:t>
            </w:r>
          </w:p>
        </w:tc>
        <w:tc>
          <w:tcPr>
            <w:tcW w:w="0" w:type="auto"/>
            <w:shd w:val="clear" w:color="auto" w:fill="D9D9D9" w:themeFill="background1" w:themeFillShade="D9"/>
          </w:tcPr>
          <w:p w14:paraId="0A68828D" w14:textId="06F4DD33" w:rsidR="00E94A69" w:rsidRPr="007850DE" w:rsidRDefault="00E94A69" w:rsidP="005C54D9">
            <w:pPr>
              <w:jc w:val="center"/>
              <w:rPr>
                <w:rFonts w:cs="Times New Roman"/>
                <w:b/>
                <w:szCs w:val="20"/>
              </w:rPr>
            </w:pPr>
            <w:r>
              <w:rPr>
                <w:rFonts w:cs="Times New Roman"/>
                <w:b/>
                <w:szCs w:val="20"/>
              </w:rPr>
              <w:t>Correo</w:t>
            </w:r>
          </w:p>
        </w:tc>
        <w:tc>
          <w:tcPr>
            <w:tcW w:w="0" w:type="auto"/>
            <w:shd w:val="clear" w:color="auto" w:fill="D9D9D9" w:themeFill="background1" w:themeFillShade="D9"/>
          </w:tcPr>
          <w:p w14:paraId="6665131E" w14:textId="5815E818" w:rsidR="00E94A69" w:rsidRPr="007850DE" w:rsidRDefault="00E94A69" w:rsidP="005C54D9">
            <w:pPr>
              <w:jc w:val="center"/>
              <w:rPr>
                <w:rFonts w:cs="Times New Roman"/>
                <w:b/>
                <w:szCs w:val="20"/>
              </w:rPr>
            </w:pPr>
            <w:r>
              <w:rPr>
                <w:rFonts w:cs="Times New Roman"/>
                <w:b/>
                <w:szCs w:val="20"/>
              </w:rPr>
              <w:t>Fax</w:t>
            </w:r>
          </w:p>
        </w:tc>
        <w:tc>
          <w:tcPr>
            <w:tcW w:w="0" w:type="auto"/>
            <w:shd w:val="clear" w:color="auto" w:fill="D9D9D9" w:themeFill="background1" w:themeFillShade="D9"/>
          </w:tcPr>
          <w:p w14:paraId="47BE152D" w14:textId="7E7AB433" w:rsidR="00E94A69" w:rsidRDefault="00E94A69" w:rsidP="005C54D9">
            <w:pPr>
              <w:jc w:val="center"/>
              <w:rPr>
                <w:b/>
                <w:szCs w:val="20"/>
              </w:rPr>
            </w:pPr>
            <w:r>
              <w:rPr>
                <w:b/>
                <w:szCs w:val="20"/>
              </w:rPr>
              <w:t>Internet</w:t>
            </w:r>
          </w:p>
        </w:tc>
      </w:tr>
      <w:tr w:rsidR="00C41F8E" w:rsidRPr="007850DE" w14:paraId="7FF17032" w14:textId="623F3238" w:rsidTr="00BB3251">
        <w:tc>
          <w:tcPr>
            <w:tcW w:w="0" w:type="auto"/>
          </w:tcPr>
          <w:p w14:paraId="37CEA5F7" w14:textId="588A4F94" w:rsidR="00C41F8E" w:rsidRPr="00C41F8E" w:rsidRDefault="00C41F8E" w:rsidP="00C41F8E">
            <w:pPr>
              <w:jc w:val="left"/>
              <w:rPr>
                <w:rFonts w:cs="Times New Roman"/>
                <w:szCs w:val="20"/>
              </w:rPr>
            </w:pPr>
            <w:r w:rsidRPr="00C41F8E">
              <w:rPr>
                <w:rFonts w:cs="Times New Roman"/>
                <w:szCs w:val="20"/>
              </w:rPr>
              <w:t>Canal de análisis de perfil del cliente</w:t>
            </w:r>
          </w:p>
        </w:tc>
        <w:tc>
          <w:tcPr>
            <w:tcW w:w="0" w:type="auto"/>
            <w:vMerge w:val="restart"/>
            <w:vAlign w:val="center"/>
          </w:tcPr>
          <w:p w14:paraId="0DC1D910" w14:textId="155FF14A" w:rsidR="00C41F8E" w:rsidRPr="007850DE" w:rsidRDefault="00C41F8E" w:rsidP="00C41F8E">
            <w:pPr>
              <w:jc w:val="left"/>
              <w:rPr>
                <w:rFonts w:cs="Times New Roman"/>
                <w:szCs w:val="20"/>
              </w:rPr>
            </w:pPr>
            <w:r>
              <w:t>Ahorro y fácil reproducción</w:t>
            </w:r>
          </w:p>
        </w:tc>
        <w:tc>
          <w:tcPr>
            <w:tcW w:w="0" w:type="auto"/>
            <w:vAlign w:val="center"/>
          </w:tcPr>
          <w:p w14:paraId="60B0F69B" w14:textId="3BFDB3AE" w:rsidR="00C41F8E" w:rsidRPr="007850DE" w:rsidRDefault="00C41F8E" w:rsidP="00C41F8E">
            <w:pPr>
              <w:jc w:val="left"/>
              <w:rPr>
                <w:rFonts w:cs="Times New Roman"/>
                <w:szCs w:val="20"/>
              </w:rPr>
            </w:pPr>
            <w:r w:rsidRPr="00436FC7">
              <w:rPr>
                <w:rFonts w:cs="Times New Roman"/>
                <w:szCs w:val="20"/>
              </w:rPr>
              <w:t>Envío de texto e imágenes</w:t>
            </w:r>
          </w:p>
        </w:tc>
        <w:tc>
          <w:tcPr>
            <w:tcW w:w="0" w:type="auto"/>
          </w:tcPr>
          <w:p w14:paraId="2D766F9A" w14:textId="2BFCA405" w:rsidR="00C41F8E" w:rsidRPr="00C41F8E" w:rsidRDefault="00C41F8E" w:rsidP="00C41F8E">
            <w:pPr>
              <w:jc w:val="left"/>
              <w:rPr>
                <w:szCs w:val="20"/>
              </w:rPr>
            </w:pPr>
            <w:r w:rsidRPr="00C41F8E">
              <w:rPr>
                <w:rFonts w:cs="Times New Roman"/>
                <w:szCs w:val="20"/>
              </w:rPr>
              <w:t>Distancia entre producto y cliente</w:t>
            </w:r>
          </w:p>
        </w:tc>
      </w:tr>
      <w:tr w:rsidR="00C41F8E" w:rsidRPr="007850DE" w14:paraId="74CCC9FF" w14:textId="33A437F2" w:rsidTr="00C41F8E">
        <w:trPr>
          <w:trHeight w:val="230"/>
        </w:trPr>
        <w:tc>
          <w:tcPr>
            <w:tcW w:w="0" w:type="auto"/>
            <w:vMerge w:val="restart"/>
            <w:vAlign w:val="center"/>
          </w:tcPr>
          <w:p w14:paraId="6C6A30D6" w14:textId="5E887F42" w:rsidR="00C41F8E" w:rsidRPr="00C41F8E" w:rsidRDefault="00C41F8E" w:rsidP="00C41F8E">
            <w:pPr>
              <w:jc w:val="left"/>
              <w:rPr>
                <w:rFonts w:cs="Times New Roman"/>
                <w:szCs w:val="20"/>
              </w:rPr>
            </w:pPr>
            <w:r w:rsidRPr="00C41F8E">
              <w:rPr>
                <w:rFonts w:cs="Times New Roman"/>
                <w:szCs w:val="20"/>
              </w:rPr>
              <w:t>Dificultad para interpretar al cliente</w:t>
            </w:r>
          </w:p>
        </w:tc>
        <w:tc>
          <w:tcPr>
            <w:tcW w:w="0" w:type="auto"/>
            <w:vMerge/>
            <w:vAlign w:val="center"/>
          </w:tcPr>
          <w:p w14:paraId="40E0798E" w14:textId="77777777" w:rsidR="00C41F8E" w:rsidRPr="007850DE" w:rsidRDefault="00C41F8E" w:rsidP="00C41F8E">
            <w:pPr>
              <w:jc w:val="left"/>
              <w:rPr>
                <w:rFonts w:cs="Times New Roman"/>
                <w:szCs w:val="20"/>
              </w:rPr>
            </w:pPr>
          </w:p>
        </w:tc>
        <w:tc>
          <w:tcPr>
            <w:tcW w:w="0" w:type="auto"/>
            <w:vMerge w:val="restart"/>
            <w:vAlign w:val="center"/>
          </w:tcPr>
          <w:p w14:paraId="7EA40124" w14:textId="6A32511B" w:rsidR="00C41F8E" w:rsidRPr="007850DE" w:rsidRDefault="00C41F8E" w:rsidP="00C41F8E">
            <w:pPr>
              <w:jc w:val="left"/>
              <w:rPr>
                <w:rFonts w:cs="Times New Roman"/>
                <w:szCs w:val="20"/>
              </w:rPr>
            </w:pPr>
            <w:r w:rsidRPr="00436FC7">
              <w:rPr>
                <w:rFonts w:cs="Times New Roman"/>
                <w:szCs w:val="20"/>
              </w:rPr>
              <w:t>Escasa calidad</w:t>
            </w:r>
          </w:p>
        </w:tc>
        <w:tc>
          <w:tcPr>
            <w:tcW w:w="0" w:type="auto"/>
            <w:vMerge w:val="restart"/>
            <w:vAlign w:val="center"/>
          </w:tcPr>
          <w:p w14:paraId="3E02FFF4" w14:textId="7FB0EDA0" w:rsidR="00C41F8E" w:rsidRPr="007850DE" w:rsidRDefault="00C41F8E" w:rsidP="00C41F8E">
            <w:pPr>
              <w:jc w:val="left"/>
              <w:rPr>
                <w:szCs w:val="20"/>
              </w:rPr>
            </w:pPr>
            <w:r w:rsidRPr="00436FC7">
              <w:rPr>
                <w:rFonts w:cs="Times New Roman"/>
                <w:szCs w:val="20"/>
              </w:rPr>
              <w:t>Interactividad</w:t>
            </w:r>
          </w:p>
        </w:tc>
      </w:tr>
      <w:tr w:rsidR="00C41F8E" w:rsidRPr="007850DE" w14:paraId="2A4274BB" w14:textId="14220098" w:rsidTr="00E94A69">
        <w:tc>
          <w:tcPr>
            <w:tcW w:w="0" w:type="auto"/>
            <w:vMerge/>
            <w:vAlign w:val="center"/>
          </w:tcPr>
          <w:p w14:paraId="6F6E28A8" w14:textId="03F3967A" w:rsidR="00C41F8E" w:rsidRPr="007850DE" w:rsidRDefault="00C41F8E" w:rsidP="00C41F8E">
            <w:pPr>
              <w:rPr>
                <w:rFonts w:cs="Times New Roman"/>
                <w:szCs w:val="20"/>
              </w:rPr>
            </w:pPr>
          </w:p>
        </w:tc>
        <w:tc>
          <w:tcPr>
            <w:tcW w:w="0" w:type="auto"/>
            <w:vAlign w:val="center"/>
          </w:tcPr>
          <w:p w14:paraId="701A99F5" w14:textId="7F267A9C" w:rsidR="00C41F8E" w:rsidRPr="007850DE" w:rsidRDefault="00C41F8E" w:rsidP="00C41F8E">
            <w:pPr>
              <w:jc w:val="left"/>
              <w:rPr>
                <w:rFonts w:cs="Times New Roman"/>
                <w:szCs w:val="20"/>
              </w:rPr>
            </w:pPr>
            <w:r>
              <w:rPr>
                <w:rFonts w:cs="Times New Roman"/>
                <w:szCs w:val="20"/>
              </w:rPr>
              <w:t>Retardo en la recepción</w:t>
            </w:r>
          </w:p>
        </w:tc>
        <w:tc>
          <w:tcPr>
            <w:tcW w:w="0" w:type="auto"/>
            <w:vMerge/>
            <w:vAlign w:val="center"/>
          </w:tcPr>
          <w:p w14:paraId="47913F9E" w14:textId="53C4D034" w:rsidR="00C41F8E" w:rsidRPr="007850DE" w:rsidRDefault="00C41F8E" w:rsidP="00C41F8E">
            <w:pPr>
              <w:rPr>
                <w:rFonts w:cs="Times New Roman"/>
                <w:szCs w:val="20"/>
              </w:rPr>
            </w:pPr>
          </w:p>
        </w:tc>
        <w:tc>
          <w:tcPr>
            <w:tcW w:w="0" w:type="auto"/>
            <w:vMerge/>
          </w:tcPr>
          <w:p w14:paraId="777D8F99" w14:textId="77777777" w:rsidR="00C41F8E" w:rsidRPr="007850DE" w:rsidRDefault="00C41F8E" w:rsidP="00C41F8E">
            <w:pPr>
              <w:rPr>
                <w:szCs w:val="20"/>
              </w:rPr>
            </w:pPr>
          </w:p>
        </w:tc>
      </w:tr>
    </w:tbl>
    <w:p w14:paraId="085B10BF" w14:textId="77777777" w:rsidR="00634AB0" w:rsidRPr="007850DE" w:rsidRDefault="00634AB0" w:rsidP="00634AB0">
      <w:pPr>
        <w:spacing w:after="0"/>
        <w:rPr>
          <w:szCs w:val="20"/>
        </w:rPr>
      </w:pPr>
    </w:p>
    <w:p w14:paraId="573BD7FB" w14:textId="52ECE4C4" w:rsidR="00634AB0" w:rsidRDefault="005914D7" w:rsidP="00634AB0">
      <w:pPr>
        <w:spacing w:after="0"/>
        <w:rPr>
          <w:b/>
          <w:szCs w:val="20"/>
        </w:rPr>
      </w:pPr>
      <w:r w:rsidRPr="005914D7">
        <w:rPr>
          <w:b/>
          <w:szCs w:val="20"/>
        </w:rPr>
        <w:t>9. La correcta redacción de la correspondencia de una organización influye muy positivamente en la imagen que esta proyecta. ¿Qué características hay que tener en cuenta para ello?</w:t>
      </w:r>
    </w:p>
    <w:p w14:paraId="65110360" w14:textId="77777777" w:rsidR="005914D7" w:rsidRPr="007850DE" w:rsidRDefault="005914D7" w:rsidP="00634AB0">
      <w:pPr>
        <w:spacing w:after="0"/>
        <w:rPr>
          <w:b/>
          <w:szCs w:val="20"/>
        </w:rPr>
      </w:pPr>
    </w:p>
    <w:p w14:paraId="3D20202C" w14:textId="77777777" w:rsidR="005914D7" w:rsidRPr="005914D7" w:rsidRDefault="005914D7" w:rsidP="005914D7">
      <w:pPr>
        <w:pStyle w:val="Manual"/>
        <w:tabs>
          <w:tab w:val="left" w:pos="851"/>
        </w:tabs>
        <w:rPr>
          <w:rFonts w:eastAsia="Calibri"/>
          <w:b/>
        </w:rPr>
      </w:pPr>
      <w:r w:rsidRPr="005914D7">
        <w:rPr>
          <w:rFonts w:eastAsia="Calibri"/>
          <w:b/>
        </w:rPr>
        <w:t>a. Escribir en un lenguaje distante y neutro.</w:t>
      </w:r>
    </w:p>
    <w:p w14:paraId="147F03BD" w14:textId="77777777" w:rsidR="005914D7" w:rsidRPr="005914D7" w:rsidRDefault="005914D7" w:rsidP="005914D7">
      <w:pPr>
        <w:pStyle w:val="Manual"/>
        <w:tabs>
          <w:tab w:val="left" w:pos="851"/>
        </w:tabs>
        <w:rPr>
          <w:rFonts w:eastAsia="Calibri"/>
          <w:b/>
        </w:rPr>
      </w:pPr>
      <w:r w:rsidRPr="005914D7">
        <w:rPr>
          <w:rFonts w:eastAsia="Calibri"/>
          <w:b/>
        </w:rPr>
        <w:t>b. Utilizar una fórmula genérica para que pueda adaptarse a distintos destinatarios.</w:t>
      </w:r>
    </w:p>
    <w:p w14:paraId="67BF35A3" w14:textId="77777777" w:rsidR="005914D7" w:rsidRPr="005914D7" w:rsidRDefault="005914D7" w:rsidP="005914D7">
      <w:pPr>
        <w:pStyle w:val="Manual"/>
        <w:tabs>
          <w:tab w:val="left" w:pos="851"/>
        </w:tabs>
        <w:rPr>
          <w:rFonts w:eastAsia="Calibri"/>
          <w:b/>
        </w:rPr>
      </w:pPr>
      <w:r w:rsidRPr="005914D7">
        <w:rPr>
          <w:rFonts w:eastAsia="Calibri"/>
          <w:b/>
        </w:rPr>
        <w:t>c. No incluir la fecha de redacción, ya que es un dato innecesario.</w:t>
      </w:r>
    </w:p>
    <w:p w14:paraId="2CAD554C" w14:textId="2D798F19" w:rsidR="00634AB0" w:rsidRDefault="005914D7" w:rsidP="005914D7">
      <w:pPr>
        <w:pStyle w:val="Manual"/>
        <w:tabs>
          <w:tab w:val="left" w:pos="851"/>
        </w:tabs>
        <w:rPr>
          <w:rFonts w:eastAsia="Calibri"/>
          <w:b/>
        </w:rPr>
      </w:pPr>
      <w:r w:rsidRPr="005914D7">
        <w:rPr>
          <w:rFonts w:eastAsia="Calibri"/>
          <w:b/>
        </w:rPr>
        <w:t>d. Personalizar el mensaje, empezando por la fórmula de cortesía del principio.</w:t>
      </w:r>
    </w:p>
    <w:p w14:paraId="27A2763B" w14:textId="77777777" w:rsidR="005C26F8" w:rsidRDefault="005C26F8" w:rsidP="005914D7">
      <w:pPr>
        <w:pStyle w:val="Manual"/>
        <w:tabs>
          <w:tab w:val="left" w:pos="851"/>
        </w:tabs>
        <w:rPr>
          <w:b/>
        </w:rPr>
      </w:pPr>
    </w:p>
    <w:p w14:paraId="414DDB1A" w14:textId="3BE3E99E" w:rsidR="003013CA" w:rsidRPr="003013CA" w:rsidRDefault="003013CA" w:rsidP="00634AB0">
      <w:pPr>
        <w:pStyle w:val="Manual"/>
        <w:tabs>
          <w:tab w:val="left" w:pos="851"/>
        </w:tabs>
      </w:pPr>
      <w:r>
        <w:t>Solución: d.</w:t>
      </w:r>
    </w:p>
    <w:p w14:paraId="62DB38A1" w14:textId="77777777" w:rsidR="003013CA" w:rsidRDefault="003013CA" w:rsidP="00634AB0">
      <w:pPr>
        <w:pStyle w:val="Manual"/>
        <w:tabs>
          <w:tab w:val="left" w:pos="851"/>
        </w:tabs>
        <w:rPr>
          <w:b/>
        </w:rPr>
      </w:pPr>
    </w:p>
    <w:p w14:paraId="022FACA5" w14:textId="77777777" w:rsidR="00AF1A2A" w:rsidRDefault="005C26F8" w:rsidP="00AF1A2A">
      <w:pPr>
        <w:spacing w:after="0"/>
        <w:rPr>
          <w:rFonts w:eastAsiaTheme="minorHAnsi"/>
          <w:b/>
          <w:szCs w:val="20"/>
        </w:rPr>
      </w:pPr>
      <w:r w:rsidRPr="005C26F8">
        <w:rPr>
          <w:rFonts w:eastAsiaTheme="minorHAnsi"/>
          <w:b/>
          <w:szCs w:val="20"/>
        </w:rPr>
        <w:t>10. Complete los enunciados con los distintos elementos que se tratan en un manual de comuni</w:t>
      </w:r>
      <w:r>
        <w:rPr>
          <w:rFonts w:eastAsiaTheme="minorHAnsi"/>
          <w:b/>
          <w:szCs w:val="20"/>
        </w:rPr>
        <w:t>cación o identidad corporativa.</w:t>
      </w:r>
    </w:p>
    <w:p w14:paraId="4150B670" w14:textId="77777777" w:rsidR="00AF1A2A" w:rsidRDefault="00AF1A2A" w:rsidP="00AF1A2A">
      <w:pPr>
        <w:spacing w:after="0"/>
        <w:rPr>
          <w:rFonts w:eastAsiaTheme="minorHAnsi"/>
          <w:b/>
          <w:szCs w:val="20"/>
        </w:rPr>
      </w:pPr>
    </w:p>
    <w:p w14:paraId="70E730CF" w14:textId="2D26926A" w:rsidR="00E33426" w:rsidRPr="005C26F8" w:rsidRDefault="00AF1A2A" w:rsidP="00AF1A2A">
      <w:pPr>
        <w:spacing w:after="0"/>
        <w:rPr>
          <w:rFonts w:eastAsiaTheme="minorHAnsi"/>
          <w:b/>
          <w:szCs w:val="20"/>
        </w:rPr>
      </w:pPr>
      <w:r w:rsidRPr="00AF1A2A">
        <w:rPr>
          <w:szCs w:val="20"/>
        </w:rPr>
        <w:t xml:space="preserve">a. En un manual de identidad corporativa, el primer elemento que se presenta es la </w:t>
      </w:r>
      <w:r w:rsidR="00E33426" w:rsidRPr="00E33426">
        <w:rPr>
          <w:u w:val="single"/>
        </w:rPr>
        <w:t>marca</w:t>
      </w:r>
      <w:r w:rsidR="00E33426" w:rsidRPr="00260FEA">
        <w:t xml:space="preserve"> principal de la empresa</w:t>
      </w:r>
      <w:r w:rsidR="00E33426">
        <w:t>.</w:t>
      </w:r>
    </w:p>
    <w:p w14:paraId="20C3E6D7" w14:textId="2683F5D0" w:rsidR="00E33426" w:rsidRDefault="00AF1A2A" w:rsidP="00AF1A2A">
      <w:pPr>
        <w:spacing w:after="0"/>
      </w:pPr>
      <w:r w:rsidRPr="00AF1A2A">
        <w:rPr>
          <w:szCs w:val="20"/>
        </w:rPr>
        <w:t xml:space="preserve">b. Muchas empresas, además de utilizar su marca en formato texto o gráfico para acompañar todos los documentos, optan también por utilizar un </w:t>
      </w:r>
      <w:r w:rsidR="00E33426" w:rsidRPr="00E33426">
        <w:rPr>
          <w:u w:val="single"/>
        </w:rPr>
        <w:t>logotipo</w:t>
      </w:r>
      <w:r w:rsidR="00E33426" w:rsidRPr="00260FEA">
        <w:t xml:space="preserve"> o elemento gráfico que sustituya a la marca.</w:t>
      </w:r>
    </w:p>
    <w:p w14:paraId="5F731287" w14:textId="77777777" w:rsidR="00AF1A2A" w:rsidRDefault="00E33426" w:rsidP="00AF1A2A">
      <w:pPr>
        <w:spacing w:after="0"/>
      </w:pPr>
      <w:r w:rsidRPr="007850DE">
        <w:rPr>
          <w:szCs w:val="20"/>
        </w:rPr>
        <w:t xml:space="preserve">c. </w:t>
      </w:r>
      <w:r w:rsidR="001D6ED7">
        <w:t>S</w:t>
      </w:r>
      <w:r w:rsidR="001D6ED7" w:rsidRPr="00260FEA">
        <w:t xml:space="preserve">e suele incluir información sobre la </w:t>
      </w:r>
      <w:r w:rsidR="001D6ED7" w:rsidRPr="001D6ED7">
        <w:rPr>
          <w:u w:val="single"/>
        </w:rPr>
        <w:t>modulación</w:t>
      </w:r>
      <w:r w:rsidR="001D6ED7" w:rsidRPr="00AF1A2A">
        <w:t xml:space="preserve">, </w:t>
      </w:r>
      <w:r w:rsidR="00AF1A2A" w:rsidRPr="00AF1A2A">
        <w:t>es decir, se incluyen las proporciones de cada elemento gráfico, que deben ser respetadas a la hora de reproducirlo.</w:t>
      </w:r>
    </w:p>
    <w:p w14:paraId="17B0B257" w14:textId="67A919BD" w:rsidR="00634AB0" w:rsidRDefault="00E33426" w:rsidP="00AF1A2A">
      <w:pPr>
        <w:spacing w:after="0"/>
      </w:pPr>
      <w:r w:rsidRPr="007850DE">
        <w:rPr>
          <w:szCs w:val="20"/>
        </w:rPr>
        <w:t xml:space="preserve">d. </w:t>
      </w:r>
      <w:r w:rsidR="001D6ED7" w:rsidRPr="00260FEA">
        <w:t xml:space="preserve">El </w:t>
      </w:r>
      <w:r w:rsidR="001D6ED7" w:rsidRPr="001D6ED7">
        <w:rPr>
          <w:u w:val="single"/>
        </w:rPr>
        <w:t>área de protección</w:t>
      </w:r>
      <w:r w:rsidR="001D6ED7" w:rsidRPr="00260FEA">
        <w:t xml:space="preserve"> </w:t>
      </w:r>
      <w:r w:rsidR="00AF1A2A" w:rsidRPr="00AF1A2A">
        <w:t>informa sobre las dimensiones mínimas que deberán quedar libres alrededor de cualquier elemento gráfico.</w:t>
      </w:r>
    </w:p>
    <w:sectPr w:rsidR="00634AB0">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C34B0" w14:textId="77777777" w:rsidR="00E7558B" w:rsidRDefault="00BB0F7D">
      <w:pPr>
        <w:spacing w:after="0"/>
      </w:pPr>
      <w:r>
        <w:separator/>
      </w:r>
    </w:p>
  </w:endnote>
  <w:endnote w:type="continuationSeparator" w:id="0">
    <w:p w14:paraId="4F6E916F" w14:textId="77777777" w:rsidR="00E7558B" w:rsidRDefault="00BB0F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DF18B" w14:textId="77777777" w:rsidR="00E7558B" w:rsidRDefault="00BB0F7D">
      <w:pPr>
        <w:spacing w:after="0"/>
      </w:pPr>
      <w:r>
        <w:rPr>
          <w:color w:val="000000"/>
        </w:rPr>
        <w:separator/>
      </w:r>
    </w:p>
  </w:footnote>
  <w:footnote w:type="continuationSeparator" w:id="0">
    <w:p w14:paraId="487EE3A8" w14:textId="77777777" w:rsidR="00E7558B" w:rsidRDefault="00BB0F7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F0"/>
    <w:rsid w:val="000271DD"/>
    <w:rsid w:val="000B1C7C"/>
    <w:rsid w:val="000D3CCF"/>
    <w:rsid w:val="00105C94"/>
    <w:rsid w:val="001A3824"/>
    <w:rsid w:val="001D5D40"/>
    <w:rsid w:val="001D6ED7"/>
    <w:rsid w:val="003013CA"/>
    <w:rsid w:val="003515DB"/>
    <w:rsid w:val="003A37ED"/>
    <w:rsid w:val="003B3E6D"/>
    <w:rsid w:val="003C2878"/>
    <w:rsid w:val="004F5014"/>
    <w:rsid w:val="00520991"/>
    <w:rsid w:val="005354F0"/>
    <w:rsid w:val="00573C55"/>
    <w:rsid w:val="005914D7"/>
    <w:rsid w:val="005C26F8"/>
    <w:rsid w:val="006126F1"/>
    <w:rsid w:val="00633138"/>
    <w:rsid w:val="00634AB0"/>
    <w:rsid w:val="00663BC6"/>
    <w:rsid w:val="00684A08"/>
    <w:rsid w:val="006A3909"/>
    <w:rsid w:val="00724EA1"/>
    <w:rsid w:val="00756C9D"/>
    <w:rsid w:val="007812FA"/>
    <w:rsid w:val="007A5E23"/>
    <w:rsid w:val="00854EE0"/>
    <w:rsid w:val="008646FC"/>
    <w:rsid w:val="008674C3"/>
    <w:rsid w:val="00871756"/>
    <w:rsid w:val="008A4168"/>
    <w:rsid w:val="00964E80"/>
    <w:rsid w:val="00990414"/>
    <w:rsid w:val="009C1CFF"/>
    <w:rsid w:val="009F19C9"/>
    <w:rsid w:val="00A01008"/>
    <w:rsid w:val="00A30704"/>
    <w:rsid w:val="00A45077"/>
    <w:rsid w:val="00A87BAD"/>
    <w:rsid w:val="00A932CE"/>
    <w:rsid w:val="00AF1A2A"/>
    <w:rsid w:val="00B1141D"/>
    <w:rsid w:val="00B1724A"/>
    <w:rsid w:val="00B32EAC"/>
    <w:rsid w:val="00B84620"/>
    <w:rsid w:val="00BB0F7D"/>
    <w:rsid w:val="00C2220E"/>
    <w:rsid w:val="00C240F2"/>
    <w:rsid w:val="00C41F8E"/>
    <w:rsid w:val="00CB09FB"/>
    <w:rsid w:val="00CF3C43"/>
    <w:rsid w:val="00D0647C"/>
    <w:rsid w:val="00E33426"/>
    <w:rsid w:val="00E7558B"/>
    <w:rsid w:val="00E75FD4"/>
    <w:rsid w:val="00E94A69"/>
    <w:rsid w:val="00EF06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9C6E6"/>
  <w15:docId w15:val="{2B1719A1-1E4E-4CC3-85EC-F0407D43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40" w:lineRule="auto"/>
      <w:jc w:val="both"/>
    </w:pPr>
    <w:rPr>
      <w:rFonts w:ascii="Times New Roman" w:hAnsi="Times New Roman"/>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634AB0"/>
    <w:pPr>
      <w:autoSpaceDN/>
      <w:spacing w:after="0" w:line="240" w:lineRule="auto"/>
      <w:textAlignment w:val="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34AB0"/>
    <w:pPr>
      <w:suppressAutoHyphens w:val="0"/>
      <w:autoSpaceDN/>
      <w:spacing w:line="259" w:lineRule="auto"/>
      <w:jc w:val="left"/>
      <w:textAlignment w:val="auto"/>
    </w:pPr>
    <w:rPr>
      <w:rFonts w:eastAsiaTheme="minorHAnsi"/>
      <w:sz w:val="24"/>
      <w:szCs w:val="24"/>
    </w:rPr>
  </w:style>
  <w:style w:type="paragraph" w:customStyle="1" w:styleId="Manual">
    <w:name w:val="Manual"/>
    <w:basedOn w:val="Normal"/>
    <w:qFormat/>
    <w:rsid w:val="00634AB0"/>
    <w:pPr>
      <w:suppressAutoHyphens w:val="0"/>
      <w:autoSpaceDN/>
      <w:spacing w:after="0"/>
      <w:textAlignment w:val="auto"/>
    </w:pPr>
    <w:rPr>
      <w:rFonts w:eastAsiaTheme="minorHAnsi"/>
      <w:szCs w:val="20"/>
    </w:rPr>
  </w:style>
  <w:style w:type="table" w:styleId="Tablaconcuadrcula">
    <w:name w:val="Table Grid"/>
    <w:basedOn w:val="Tablanormal"/>
    <w:uiPriority w:val="39"/>
    <w:rsid w:val="00634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515DB"/>
    <w:rPr>
      <w:sz w:val="16"/>
      <w:szCs w:val="16"/>
    </w:rPr>
  </w:style>
  <w:style w:type="paragraph" w:styleId="Textocomentario">
    <w:name w:val="annotation text"/>
    <w:basedOn w:val="Normal"/>
    <w:link w:val="TextocomentarioCar"/>
    <w:uiPriority w:val="99"/>
    <w:unhideWhenUsed/>
    <w:rsid w:val="003515DB"/>
    <w:pPr>
      <w:suppressAutoHyphens w:val="0"/>
      <w:autoSpaceDN/>
      <w:textAlignment w:val="auto"/>
    </w:pPr>
    <w:rPr>
      <w:rFonts w:eastAsiaTheme="minorHAnsi" w:cstheme="minorBidi"/>
      <w:szCs w:val="20"/>
    </w:rPr>
  </w:style>
  <w:style w:type="character" w:customStyle="1" w:styleId="TextocomentarioCar">
    <w:name w:val="Texto comentario Car"/>
    <w:basedOn w:val="Fuentedeprrafopredeter"/>
    <w:link w:val="Textocomentario"/>
    <w:uiPriority w:val="99"/>
    <w:rsid w:val="003515DB"/>
    <w:rPr>
      <w:rFonts w:ascii="Times New Roman" w:eastAsiaTheme="minorHAnsi" w:hAnsi="Times New Roman"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6421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Cota Galán</dc:creator>
  <dc:description/>
  <cp:lastModifiedBy>María José Cota Galán</cp:lastModifiedBy>
  <cp:revision>49</cp:revision>
  <dcterms:created xsi:type="dcterms:W3CDTF">2016-02-24T07:50:00Z</dcterms:created>
  <dcterms:modified xsi:type="dcterms:W3CDTF">2016-03-30T07:30:00Z</dcterms:modified>
</cp:coreProperties>
</file>