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E9" w:rsidRPr="000745FB" w:rsidRDefault="001A2EE9" w:rsidP="001A2EE9">
      <w:pPr>
        <w:spacing w:after="0" w:line="240" w:lineRule="auto"/>
        <w:jc w:val="both"/>
        <w:rPr>
          <w:rFonts w:ascii="Times New Roman" w:hAnsi="Times New Roman" w:cs="Times New Roman"/>
          <w:sz w:val="20"/>
        </w:rPr>
      </w:pPr>
      <w:r w:rsidRPr="000745FB">
        <w:rPr>
          <w:rFonts w:ascii="Times New Roman" w:hAnsi="Times New Roman" w:cs="Times New Roman"/>
          <w:sz w:val="20"/>
        </w:rPr>
        <w:t>Título: Seguridad y prevención de riesgos en el almacén.</w:t>
      </w:r>
    </w:p>
    <w:p w:rsidR="001A2EE9" w:rsidRPr="000745FB" w:rsidRDefault="001A2EE9" w:rsidP="001A2EE9">
      <w:pPr>
        <w:spacing w:after="0" w:line="240" w:lineRule="auto"/>
        <w:jc w:val="both"/>
        <w:rPr>
          <w:rFonts w:ascii="Times New Roman" w:hAnsi="Times New Roman" w:cs="Times New Roman"/>
          <w:sz w:val="20"/>
        </w:rPr>
      </w:pPr>
      <w:r w:rsidRPr="000745FB">
        <w:rPr>
          <w:rFonts w:ascii="Times New Roman" w:hAnsi="Times New Roman" w:cs="Times New Roman"/>
          <w:sz w:val="20"/>
        </w:rPr>
        <w:t>Subtítulo:</w:t>
      </w:r>
      <w:r w:rsidR="00417CD8" w:rsidRPr="000745FB">
        <w:rPr>
          <w:rFonts w:ascii="Times New Roman" w:hAnsi="Times New Roman" w:cs="Times New Roman"/>
          <w:sz w:val="20"/>
        </w:rPr>
        <w:t xml:space="preserve"> Seguridad laboral, evaluación de riesgos y aplicación de medidas.</w:t>
      </w:r>
    </w:p>
    <w:p w:rsidR="001A2EE9" w:rsidRPr="000745FB" w:rsidRDefault="001A2EE9" w:rsidP="001A2EE9">
      <w:pPr>
        <w:spacing w:after="0" w:line="240" w:lineRule="auto"/>
        <w:jc w:val="both"/>
        <w:rPr>
          <w:rFonts w:ascii="Times New Roman" w:hAnsi="Times New Roman" w:cs="Times New Roman"/>
          <w:sz w:val="20"/>
        </w:rPr>
      </w:pPr>
      <w:r w:rsidRPr="000745FB">
        <w:rPr>
          <w:rFonts w:ascii="Times New Roman" w:hAnsi="Times New Roman" w:cs="Times New Roman"/>
          <w:sz w:val="20"/>
        </w:rPr>
        <w:t>ISBN: 978-84-9839-568-6.</w:t>
      </w:r>
    </w:p>
    <w:p w:rsidR="00C24FFE" w:rsidRPr="000745FB" w:rsidRDefault="001A2EE9" w:rsidP="001A2EE9">
      <w:pPr>
        <w:spacing w:after="0" w:line="240" w:lineRule="auto"/>
        <w:jc w:val="both"/>
        <w:rPr>
          <w:rFonts w:ascii="Times New Roman" w:hAnsi="Times New Roman" w:cs="Times New Roman"/>
          <w:sz w:val="20"/>
        </w:rPr>
      </w:pPr>
      <w:r w:rsidRPr="000745FB">
        <w:rPr>
          <w:rFonts w:ascii="Times New Roman" w:hAnsi="Times New Roman" w:cs="Times New Roman"/>
          <w:sz w:val="20"/>
        </w:rPr>
        <w:t>Autores: Víctor Manuel Cabaleiro Portela y Susana Castro Fernández.</w:t>
      </w:r>
    </w:p>
    <w:p w:rsidR="001A2EE9" w:rsidRDefault="001A2EE9" w:rsidP="001A2EE9">
      <w:pPr>
        <w:spacing w:after="0" w:line="240" w:lineRule="auto"/>
        <w:jc w:val="both"/>
        <w:rPr>
          <w:rFonts w:ascii="Times New Roman" w:hAnsi="Times New Roman" w:cs="Times New Roman"/>
          <w:sz w:val="20"/>
        </w:rPr>
      </w:pPr>
    </w:p>
    <w:p w:rsidR="0000133B" w:rsidRDefault="0000133B" w:rsidP="001A2EE9">
      <w:pPr>
        <w:spacing w:after="0" w:line="240" w:lineRule="auto"/>
        <w:jc w:val="both"/>
        <w:rPr>
          <w:rFonts w:ascii="Times New Roman" w:hAnsi="Times New Roman" w:cs="Times New Roman"/>
          <w:sz w:val="20"/>
        </w:rPr>
      </w:pPr>
    </w:p>
    <w:p w:rsidR="0000133B" w:rsidRDefault="0000133B" w:rsidP="0000133B">
      <w:pPr>
        <w:spacing w:after="0" w:line="240" w:lineRule="auto"/>
        <w:jc w:val="center"/>
        <w:rPr>
          <w:rFonts w:ascii="Times New Roman" w:hAnsi="Times New Roman" w:cs="Times New Roman"/>
          <w:sz w:val="20"/>
        </w:rPr>
      </w:pPr>
      <w:r w:rsidRPr="0000133B">
        <w:rPr>
          <w:rFonts w:ascii="Times New Roman" w:hAnsi="Times New Roman" w:cs="Times New Roman"/>
          <w:b/>
          <w:sz w:val="20"/>
        </w:rPr>
        <w:t>EXAMEN</w:t>
      </w:r>
    </w:p>
    <w:p w:rsidR="0000133B" w:rsidRDefault="0000133B" w:rsidP="001A2EE9">
      <w:pPr>
        <w:spacing w:after="0" w:line="240" w:lineRule="auto"/>
        <w:jc w:val="both"/>
        <w:rPr>
          <w:rFonts w:ascii="Times New Roman" w:hAnsi="Times New Roman" w:cs="Times New Roman"/>
          <w:sz w:val="20"/>
        </w:rPr>
      </w:pPr>
    </w:p>
    <w:p w:rsidR="0000133B" w:rsidRPr="000745FB" w:rsidRDefault="0000133B" w:rsidP="001A2EE9">
      <w:pPr>
        <w:spacing w:after="0" w:line="240" w:lineRule="auto"/>
        <w:jc w:val="both"/>
        <w:rPr>
          <w:rFonts w:ascii="Times New Roman" w:hAnsi="Times New Roman" w:cs="Times New Roman"/>
          <w:sz w:val="20"/>
        </w:rPr>
      </w:pPr>
    </w:p>
    <w:p w:rsidR="001A2EE9" w:rsidRDefault="00861089" w:rsidP="001A2EE9">
      <w:pPr>
        <w:spacing w:after="0" w:line="240" w:lineRule="auto"/>
        <w:jc w:val="both"/>
        <w:rPr>
          <w:rFonts w:ascii="Times New Roman" w:hAnsi="Times New Roman" w:cs="Times New Roman"/>
          <w:b/>
          <w:sz w:val="20"/>
        </w:rPr>
      </w:pPr>
      <w:r w:rsidRPr="00861089">
        <w:rPr>
          <w:rFonts w:ascii="Times New Roman" w:hAnsi="Times New Roman" w:cs="Times New Roman"/>
          <w:b/>
          <w:sz w:val="20"/>
        </w:rPr>
        <w:t>1. Explique brevemente qué es la protección individual y cuál es su objetivo.</w:t>
      </w:r>
    </w:p>
    <w:p w:rsidR="00861089" w:rsidRPr="000745FB" w:rsidRDefault="00861089" w:rsidP="001A2EE9">
      <w:pPr>
        <w:spacing w:after="0" w:line="240" w:lineRule="auto"/>
        <w:jc w:val="both"/>
        <w:rPr>
          <w:rFonts w:ascii="Times New Roman" w:hAnsi="Times New Roman" w:cs="Times New Roman"/>
          <w:b/>
          <w:sz w:val="20"/>
        </w:rPr>
      </w:pPr>
    </w:p>
    <w:p w:rsidR="004C02D1" w:rsidRPr="000745FB" w:rsidRDefault="004C02D1" w:rsidP="004C02D1">
      <w:pPr>
        <w:spacing w:after="0" w:line="240" w:lineRule="auto"/>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La protección individual incluye los diferentes EPI que deben llevar los trabajadores en el desarrollo de su actividad para así disminuir el riesgo al que están expuestos. La misión de la protección individual no es eliminar el riesgo de accidente, sino reducir o eliminar las consecuencias personales o lesiones que este pueda producir en el trabajador.</w:t>
      </w:r>
    </w:p>
    <w:p w:rsidR="004C02D1" w:rsidRPr="000745FB" w:rsidRDefault="004C02D1" w:rsidP="001A2EE9">
      <w:pPr>
        <w:spacing w:after="0" w:line="240" w:lineRule="auto"/>
        <w:jc w:val="both"/>
        <w:rPr>
          <w:rFonts w:ascii="Times New Roman" w:hAnsi="Times New Roman" w:cs="Times New Roman"/>
          <w:b/>
          <w:sz w:val="20"/>
          <w:lang w:val="es-ES_tradnl"/>
        </w:rPr>
      </w:pPr>
    </w:p>
    <w:p w:rsidR="00763204" w:rsidRPr="000745FB" w:rsidRDefault="00861089" w:rsidP="00763204">
      <w:pPr>
        <w:spacing w:after="0" w:line="240" w:lineRule="auto"/>
        <w:jc w:val="both"/>
        <w:rPr>
          <w:rFonts w:ascii="Times New Roman" w:hAnsi="Times New Roman" w:cs="Times New Roman"/>
          <w:b/>
          <w:sz w:val="20"/>
        </w:rPr>
      </w:pPr>
      <w:r w:rsidRPr="00861089">
        <w:rPr>
          <w:rFonts w:ascii="Times New Roman" w:hAnsi="Times New Roman" w:cs="Times New Roman"/>
          <w:b/>
          <w:sz w:val="20"/>
        </w:rPr>
        <w:t>2. Complete la tabla con las causas más habituales y las áreas de trabajo en las que se producen los accidentes específicos señalados.</w:t>
      </w:r>
    </w:p>
    <w:p w:rsidR="004C02D1" w:rsidRPr="000745FB" w:rsidRDefault="004C02D1" w:rsidP="001A2EE9">
      <w:pPr>
        <w:spacing w:after="0" w:line="240" w:lineRule="auto"/>
        <w:jc w:val="both"/>
        <w:rPr>
          <w:rFonts w:ascii="Times New Roman" w:hAnsi="Times New Roman" w:cs="Times New Roman"/>
          <w:b/>
          <w:sz w:val="20"/>
        </w:rPr>
      </w:pPr>
    </w:p>
    <w:tbl>
      <w:tblPr>
        <w:tblStyle w:val="Tablaconcuadrcula"/>
        <w:tblW w:w="8494" w:type="dxa"/>
        <w:jc w:val="center"/>
        <w:tblLook w:val="04A0" w:firstRow="1" w:lastRow="0" w:firstColumn="1" w:lastColumn="0" w:noHBand="0" w:noVBand="1"/>
      </w:tblPr>
      <w:tblGrid>
        <w:gridCol w:w="2256"/>
        <w:gridCol w:w="3336"/>
        <w:gridCol w:w="2902"/>
      </w:tblGrid>
      <w:tr w:rsidR="000745FB" w:rsidRPr="000745FB" w:rsidTr="00DD0346">
        <w:trPr>
          <w:jc w:val="center"/>
        </w:trPr>
        <w:tc>
          <w:tcPr>
            <w:tcW w:w="2256" w:type="dxa"/>
            <w:shd w:val="clear" w:color="auto" w:fill="D9D9D9"/>
          </w:tcPr>
          <w:p w:rsidR="004C02D1" w:rsidRPr="000745FB" w:rsidRDefault="004C02D1" w:rsidP="00DD0346">
            <w:pPr>
              <w:jc w:val="center"/>
              <w:rPr>
                <w:rFonts w:ascii="Times New Roman" w:hAnsi="Times New Roman" w:cs="Times New Roman"/>
                <w:b/>
                <w:sz w:val="20"/>
                <w:szCs w:val="20"/>
                <w:lang w:val="es-ES_tradnl"/>
              </w:rPr>
            </w:pPr>
            <w:r w:rsidRPr="000745FB">
              <w:rPr>
                <w:rFonts w:ascii="Times New Roman" w:hAnsi="Times New Roman" w:cs="Times New Roman"/>
                <w:b/>
                <w:sz w:val="20"/>
                <w:szCs w:val="20"/>
                <w:lang w:val="es-ES_tradnl"/>
              </w:rPr>
              <w:t>Accidente</w:t>
            </w:r>
            <w:r w:rsidR="00F04420">
              <w:rPr>
                <w:rFonts w:ascii="Times New Roman" w:hAnsi="Times New Roman" w:cs="Times New Roman"/>
                <w:b/>
                <w:sz w:val="20"/>
                <w:szCs w:val="20"/>
                <w:lang w:val="es-ES_tradnl"/>
              </w:rPr>
              <w:t>s</w:t>
            </w:r>
            <w:r w:rsidRPr="000745FB">
              <w:rPr>
                <w:rFonts w:ascii="Times New Roman" w:hAnsi="Times New Roman" w:cs="Times New Roman"/>
                <w:b/>
                <w:sz w:val="20"/>
                <w:szCs w:val="20"/>
                <w:lang w:val="es-ES_tradnl"/>
              </w:rPr>
              <w:t xml:space="preserve"> específico</w:t>
            </w:r>
            <w:r w:rsidR="00F04420">
              <w:rPr>
                <w:rFonts w:ascii="Times New Roman" w:hAnsi="Times New Roman" w:cs="Times New Roman"/>
                <w:b/>
                <w:sz w:val="20"/>
                <w:szCs w:val="20"/>
                <w:lang w:val="es-ES_tradnl"/>
              </w:rPr>
              <w:t>s</w:t>
            </w:r>
          </w:p>
        </w:tc>
        <w:tc>
          <w:tcPr>
            <w:tcW w:w="3336" w:type="dxa"/>
            <w:shd w:val="clear" w:color="auto" w:fill="D9D9D9"/>
          </w:tcPr>
          <w:p w:rsidR="004C02D1" w:rsidRPr="000745FB" w:rsidRDefault="004C02D1" w:rsidP="00DD0346">
            <w:pPr>
              <w:jc w:val="center"/>
              <w:rPr>
                <w:rFonts w:ascii="Times New Roman" w:hAnsi="Times New Roman" w:cs="Times New Roman"/>
                <w:b/>
                <w:sz w:val="20"/>
                <w:szCs w:val="20"/>
                <w:lang w:val="es-ES_tradnl"/>
              </w:rPr>
            </w:pPr>
            <w:r w:rsidRPr="000745FB">
              <w:rPr>
                <w:rFonts w:ascii="Times New Roman" w:hAnsi="Times New Roman" w:cs="Times New Roman"/>
                <w:b/>
                <w:sz w:val="20"/>
                <w:szCs w:val="20"/>
                <w:lang w:val="es-ES_tradnl"/>
              </w:rPr>
              <w:t>Causas</w:t>
            </w:r>
          </w:p>
        </w:tc>
        <w:tc>
          <w:tcPr>
            <w:tcW w:w="2902" w:type="dxa"/>
            <w:shd w:val="clear" w:color="auto" w:fill="D9D9D9"/>
          </w:tcPr>
          <w:p w:rsidR="004C02D1" w:rsidRPr="000745FB" w:rsidRDefault="004C02D1" w:rsidP="00DD0346">
            <w:pPr>
              <w:jc w:val="center"/>
              <w:rPr>
                <w:rFonts w:ascii="Times New Roman" w:hAnsi="Times New Roman" w:cs="Times New Roman"/>
                <w:b/>
                <w:sz w:val="20"/>
                <w:szCs w:val="20"/>
                <w:lang w:val="es-ES_tradnl"/>
              </w:rPr>
            </w:pPr>
            <w:r w:rsidRPr="000745FB">
              <w:rPr>
                <w:rFonts w:ascii="Times New Roman" w:hAnsi="Times New Roman" w:cs="Times New Roman"/>
                <w:b/>
                <w:sz w:val="20"/>
                <w:szCs w:val="20"/>
                <w:lang w:val="es-ES_tradnl"/>
              </w:rPr>
              <w:t>Área</w:t>
            </w:r>
            <w:r w:rsidR="00F04420">
              <w:rPr>
                <w:rFonts w:ascii="Times New Roman" w:hAnsi="Times New Roman" w:cs="Times New Roman"/>
                <w:b/>
                <w:sz w:val="20"/>
                <w:szCs w:val="20"/>
                <w:lang w:val="es-ES_tradnl"/>
              </w:rPr>
              <w:t>s</w:t>
            </w:r>
            <w:r w:rsidRPr="000745FB">
              <w:rPr>
                <w:rFonts w:ascii="Times New Roman" w:hAnsi="Times New Roman" w:cs="Times New Roman"/>
                <w:b/>
                <w:sz w:val="20"/>
                <w:szCs w:val="20"/>
                <w:lang w:val="es-ES_tradnl"/>
              </w:rPr>
              <w:t xml:space="preserve"> de trabajo</w:t>
            </w:r>
          </w:p>
        </w:tc>
      </w:tr>
      <w:tr w:rsidR="000745FB" w:rsidRPr="000745FB" w:rsidTr="00752AD3">
        <w:trPr>
          <w:jc w:val="center"/>
        </w:trPr>
        <w:tc>
          <w:tcPr>
            <w:tcW w:w="2256" w:type="dxa"/>
            <w:vAlign w:val="center"/>
          </w:tcPr>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Caída de cargas</w:t>
            </w:r>
          </w:p>
        </w:tc>
        <w:tc>
          <w:tcPr>
            <w:tcW w:w="3336" w:type="dxa"/>
            <w:vAlign w:val="center"/>
          </w:tcPr>
          <w:p w:rsidR="000C1C95"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Utilización de elementos de carga sin la resistencia adecuada.</w:t>
            </w:r>
          </w:p>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Inadecuada colocación de la carga por el mal estado del suelo (baches, grietas) o existencia de pendientes o desniveles.</w:t>
            </w:r>
          </w:p>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Conducción inadecuada de los equipos de trabajo móviles (palés o carretillas).</w:t>
            </w:r>
          </w:p>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Apilamientos verticales demasiado altos.</w:t>
            </w:r>
          </w:p>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Falta de dispositivos de retención de cargas (redes, mallas</w:t>
            </w:r>
            <w:r w:rsidR="000C1C95">
              <w:rPr>
                <w:rFonts w:ascii="Times New Roman" w:hAnsi="Times New Roman" w:cs="Times New Roman"/>
                <w:sz w:val="20"/>
                <w:szCs w:val="20"/>
                <w:lang w:val="es-ES_tradnl"/>
              </w:rPr>
              <w:t xml:space="preserve"> y</w:t>
            </w:r>
            <w:r w:rsidRPr="000745FB">
              <w:rPr>
                <w:rFonts w:ascii="Times New Roman" w:hAnsi="Times New Roman" w:cs="Times New Roman"/>
                <w:sz w:val="20"/>
                <w:szCs w:val="20"/>
                <w:lang w:val="es-ES_tradnl"/>
              </w:rPr>
              <w:t xml:space="preserve"> largueros) o deterioro de los mismos.</w:t>
            </w:r>
          </w:p>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Inadecuada apreciación de la altura de la carga por parte del conductor del equipo de trabajo.</w:t>
            </w:r>
          </w:p>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Despistes o exceso de confianza por parte del operario.</w:t>
            </w:r>
          </w:p>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Defici</w:t>
            </w:r>
            <w:r w:rsidR="0000133B">
              <w:rPr>
                <w:rFonts w:ascii="Times New Roman" w:hAnsi="Times New Roman" w:cs="Times New Roman"/>
                <w:sz w:val="20"/>
                <w:szCs w:val="20"/>
                <w:lang w:val="es-ES_tradnl"/>
              </w:rPr>
              <w:t>encia en los apilamientos debida</w:t>
            </w:r>
            <w:r w:rsidRPr="000745FB">
              <w:rPr>
                <w:rFonts w:ascii="Times New Roman" w:hAnsi="Times New Roman" w:cs="Times New Roman"/>
                <w:sz w:val="20"/>
                <w:szCs w:val="20"/>
                <w:lang w:val="es-ES_tradnl"/>
              </w:rPr>
              <w:t xml:space="preserve"> a la deformación o falta de geometría de los elementos que lo componen.</w:t>
            </w:r>
          </w:p>
        </w:tc>
        <w:tc>
          <w:tcPr>
            <w:tcW w:w="2902" w:type="dxa"/>
            <w:vAlign w:val="center"/>
          </w:tcPr>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Carga y descarga de camiones</w:t>
            </w:r>
            <w:r w:rsidR="000C1C95">
              <w:rPr>
                <w:rFonts w:ascii="Times New Roman" w:hAnsi="Times New Roman" w:cs="Times New Roman"/>
                <w:sz w:val="20"/>
                <w:szCs w:val="16"/>
              </w:rPr>
              <w:t>.</w:t>
            </w:r>
          </w:p>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Extracción de mercancía</w:t>
            </w:r>
            <w:r w:rsidR="000C1C95">
              <w:rPr>
                <w:rFonts w:ascii="Times New Roman" w:hAnsi="Times New Roman" w:cs="Times New Roman"/>
                <w:sz w:val="20"/>
                <w:szCs w:val="16"/>
              </w:rPr>
              <w:t>.</w:t>
            </w:r>
          </w:p>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Estiba de mercancía</w:t>
            </w:r>
            <w:r w:rsidR="000C1C95">
              <w:rPr>
                <w:rFonts w:ascii="Times New Roman" w:hAnsi="Times New Roman" w:cs="Times New Roman"/>
                <w:sz w:val="20"/>
                <w:szCs w:val="16"/>
              </w:rPr>
              <w:t>.</w:t>
            </w:r>
          </w:p>
          <w:p w:rsidR="004C02D1" w:rsidRPr="000745FB" w:rsidRDefault="004C02D1" w:rsidP="000C1C95">
            <w:pPr>
              <w:ind w:left="170" w:hanging="170"/>
              <w:rPr>
                <w:rFonts w:ascii="Times New Roman" w:hAnsi="Times New Roman" w:cs="Times New Roman"/>
                <w:sz w:val="20"/>
                <w:szCs w:val="20"/>
                <w:lang w:val="es-ES_tradnl"/>
              </w:rPr>
            </w:pPr>
            <w:r w:rsidRPr="000745FB">
              <w:rPr>
                <w:rFonts w:ascii="Times New Roman" w:hAnsi="Times New Roman" w:cs="Times New Roman"/>
                <w:sz w:val="20"/>
                <w:szCs w:val="16"/>
              </w:rPr>
              <w:t>Manejo de mercancía APQ</w:t>
            </w:r>
            <w:r w:rsidR="000C1C95">
              <w:rPr>
                <w:rFonts w:ascii="Times New Roman" w:hAnsi="Times New Roman" w:cs="Times New Roman"/>
                <w:sz w:val="20"/>
                <w:szCs w:val="16"/>
              </w:rPr>
              <w:t>.</w:t>
            </w:r>
          </w:p>
        </w:tc>
      </w:tr>
      <w:tr w:rsidR="000745FB" w:rsidRPr="000745FB" w:rsidTr="00752AD3">
        <w:trPr>
          <w:jc w:val="center"/>
        </w:trPr>
        <w:tc>
          <w:tcPr>
            <w:tcW w:w="2256" w:type="dxa"/>
            <w:vAlign w:val="center"/>
          </w:tcPr>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Choques entre vehículos</w:t>
            </w:r>
          </w:p>
        </w:tc>
        <w:tc>
          <w:tcPr>
            <w:tcW w:w="3336" w:type="dxa"/>
            <w:vAlign w:val="center"/>
          </w:tcPr>
          <w:p w:rsidR="004C02D1" w:rsidRPr="000745FB" w:rsidRDefault="000C1C95" w:rsidP="000C1C95">
            <w:pPr>
              <w:rPr>
                <w:rFonts w:ascii="Times New Roman" w:hAnsi="Times New Roman" w:cs="Times New Roman"/>
                <w:sz w:val="20"/>
                <w:szCs w:val="20"/>
                <w:lang w:val="es-ES_tradnl"/>
              </w:rPr>
            </w:pPr>
            <w:r>
              <w:rPr>
                <w:rFonts w:ascii="Times New Roman" w:hAnsi="Times New Roman" w:cs="Times New Roman"/>
                <w:sz w:val="20"/>
                <w:szCs w:val="20"/>
                <w:lang w:val="es-ES_tradnl"/>
              </w:rPr>
              <w:t>Ausencia de</w:t>
            </w:r>
            <w:r w:rsidR="004C02D1" w:rsidRPr="000745FB">
              <w:rPr>
                <w:rFonts w:ascii="Times New Roman" w:hAnsi="Times New Roman" w:cs="Times New Roman"/>
                <w:sz w:val="20"/>
                <w:szCs w:val="20"/>
                <w:lang w:val="es-ES_tradnl"/>
              </w:rPr>
              <w:t xml:space="preserve"> señalización o iluminación en los pasillos de circulación y cruces.</w:t>
            </w:r>
          </w:p>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Falta de espacio suficiente en los pasillos para el cruce de las carretillas.</w:t>
            </w:r>
          </w:p>
        </w:tc>
        <w:tc>
          <w:tcPr>
            <w:tcW w:w="2902" w:type="dxa"/>
            <w:vAlign w:val="center"/>
          </w:tcPr>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Carga y descarga de camiones</w:t>
            </w:r>
            <w:r w:rsidR="000C1C95">
              <w:rPr>
                <w:rFonts w:ascii="Times New Roman" w:hAnsi="Times New Roman" w:cs="Times New Roman"/>
                <w:sz w:val="20"/>
                <w:szCs w:val="16"/>
              </w:rPr>
              <w:t>.</w:t>
            </w:r>
          </w:p>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Extracción de mercancía</w:t>
            </w:r>
            <w:r w:rsidR="000C1C95">
              <w:rPr>
                <w:rFonts w:ascii="Times New Roman" w:hAnsi="Times New Roman" w:cs="Times New Roman"/>
                <w:sz w:val="20"/>
                <w:szCs w:val="16"/>
              </w:rPr>
              <w:t>.</w:t>
            </w:r>
          </w:p>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Estiba de mercancía</w:t>
            </w:r>
            <w:r w:rsidR="000C1C95">
              <w:rPr>
                <w:rFonts w:ascii="Times New Roman" w:hAnsi="Times New Roman" w:cs="Times New Roman"/>
                <w:sz w:val="20"/>
                <w:szCs w:val="16"/>
              </w:rPr>
              <w:t>.</w:t>
            </w:r>
          </w:p>
          <w:p w:rsidR="004C02D1" w:rsidRPr="000745FB" w:rsidRDefault="004C02D1" w:rsidP="000C1C95">
            <w:pPr>
              <w:ind w:left="170" w:hanging="170"/>
              <w:rPr>
                <w:rFonts w:ascii="Times New Roman" w:hAnsi="Times New Roman" w:cs="Times New Roman"/>
                <w:sz w:val="20"/>
                <w:szCs w:val="20"/>
                <w:lang w:val="es-ES_tradnl"/>
              </w:rPr>
            </w:pPr>
            <w:r w:rsidRPr="000745FB">
              <w:rPr>
                <w:rFonts w:ascii="Times New Roman" w:hAnsi="Times New Roman" w:cs="Times New Roman"/>
                <w:sz w:val="20"/>
                <w:szCs w:val="16"/>
              </w:rPr>
              <w:t>Manejo de mercancía APQ</w:t>
            </w:r>
            <w:r w:rsidR="000C1C95">
              <w:rPr>
                <w:rFonts w:ascii="Times New Roman" w:hAnsi="Times New Roman" w:cs="Times New Roman"/>
                <w:sz w:val="20"/>
                <w:szCs w:val="16"/>
              </w:rPr>
              <w:t>.</w:t>
            </w:r>
          </w:p>
        </w:tc>
      </w:tr>
      <w:tr w:rsidR="000745FB" w:rsidRPr="000745FB" w:rsidTr="00752AD3">
        <w:trPr>
          <w:jc w:val="center"/>
        </w:trPr>
        <w:tc>
          <w:tcPr>
            <w:tcW w:w="2256" w:type="dxa"/>
            <w:vAlign w:val="center"/>
          </w:tcPr>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Exposición a temperaturas extremas</w:t>
            </w:r>
          </w:p>
        </w:tc>
        <w:tc>
          <w:tcPr>
            <w:tcW w:w="3336" w:type="dxa"/>
            <w:vAlign w:val="center"/>
          </w:tcPr>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Ambiente de trabajo excesivamente frío o caliente.</w:t>
            </w:r>
          </w:p>
        </w:tc>
        <w:tc>
          <w:tcPr>
            <w:tcW w:w="2902" w:type="dxa"/>
            <w:vAlign w:val="center"/>
          </w:tcPr>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Carga y descarga de camiones</w:t>
            </w:r>
            <w:r w:rsidR="000C1C95">
              <w:rPr>
                <w:rFonts w:ascii="Times New Roman" w:hAnsi="Times New Roman" w:cs="Times New Roman"/>
                <w:sz w:val="20"/>
                <w:szCs w:val="16"/>
              </w:rPr>
              <w:t>.</w:t>
            </w:r>
          </w:p>
        </w:tc>
      </w:tr>
      <w:tr w:rsidR="000745FB" w:rsidRPr="000745FB" w:rsidTr="00752AD3">
        <w:trPr>
          <w:jc w:val="center"/>
        </w:trPr>
        <w:tc>
          <w:tcPr>
            <w:tcW w:w="2256" w:type="dxa"/>
            <w:vAlign w:val="center"/>
          </w:tcPr>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Exposición a ruido</w:t>
            </w:r>
          </w:p>
        </w:tc>
        <w:tc>
          <w:tcPr>
            <w:tcW w:w="3336" w:type="dxa"/>
            <w:vAlign w:val="center"/>
          </w:tcPr>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Trabajo con un alto nivel de sonidos y vibraciones durante un tiempo prolongado.</w:t>
            </w:r>
          </w:p>
        </w:tc>
        <w:tc>
          <w:tcPr>
            <w:tcW w:w="2902" w:type="dxa"/>
            <w:vAlign w:val="center"/>
          </w:tcPr>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Carga y descarga de camiones</w:t>
            </w:r>
            <w:r w:rsidR="000C1C95">
              <w:rPr>
                <w:rFonts w:ascii="Times New Roman" w:hAnsi="Times New Roman" w:cs="Times New Roman"/>
                <w:sz w:val="20"/>
                <w:szCs w:val="16"/>
              </w:rPr>
              <w:t>.</w:t>
            </w:r>
          </w:p>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Extracción de mercancía</w:t>
            </w:r>
            <w:r w:rsidR="000C1C95">
              <w:rPr>
                <w:rFonts w:ascii="Times New Roman" w:hAnsi="Times New Roman" w:cs="Times New Roman"/>
                <w:sz w:val="20"/>
                <w:szCs w:val="16"/>
              </w:rPr>
              <w:t>.</w:t>
            </w:r>
          </w:p>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Estiba de mercancía</w:t>
            </w:r>
            <w:r w:rsidR="000C1C95">
              <w:rPr>
                <w:rFonts w:ascii="Times New Roman" w:hAnsi="Times New Roman" w:cs="Times New Roman"/>
                <w:sz w:val="20"/>
                <w:szCs w:val="16"/>
              </w:rPr>
              <w:t>.</w:t>
            </w:r>
          </w:p>
          <w:p w:rsidR="004C02D1" w:rsidRPr="000745FB" w:rsidRDefault="004C02D1" w:rsidP="000C1C95">
            <w:pPr>
              <w:ind w:left="170" w:hanging="170"/>
              <w:rPr>
                <w:rFonts w:ascii="Times New Roman" w:hAnsi="Times New Roman" w:cs="Times New Roman"/>
                <w:sz w:val="20"/>
                <w:szCs w:val="20"/>
                <w:lang w:val="es-ES_tradnl"/>
              </w:rPr>
            </w:pPr>
            <w:r w:rsidRPr="000745FB">
              <w:rPr>
                <w:rFonts w:ascii="Times New Roman" w:hAnsi="Times New Roman" w:cs="Times New Roman"/>
                <w:sz w:val="20"/>
                <w:szCs w:val="16"/>
              </w:rPr>
              <w:t>Manejo de mercancía APQ</w:t>
            </w:r>
            <w:r w:rsidR="000C1C95">
              <w:rPr>
                <w:rFonts w:ascii="Times New Roman" w:hAnsi="Times New Roman" w:cs="Times New Roman"/>
                <w:sz w:val="20"/>
                <w:szCs w:val="16"/>
              </w:rPr>
              <w:t>.</w:t>
            </w:r>
          </w:p>
        </w:tc>
      </w:tr>
      <w:tr w:rsidR="000745FB" w:rsidRPr="000745FB" w:rsidTr="00752AD3">
        <w:trPr>
          <w:jc w:val="center"/>
        </w:trPr>
        <w:tc>
          <w:tcPr>
            <w:tcW w:w="2256" w:type="dxa"/>
            <w:vAlign w:val="center"/>
          </w:tcPr>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Incendios</w:t>
            </w:r>
          </w:p>
        </w:tc>
        <w:tc>
          <w:tcPr>
            <w:tcW w:w="3336" w:type="dxa"/>
            <w:vAlign w:val="center"/>
          </w:tcPr>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Uso inadecuado de maquinaria</w:t>
            </w:r>
            <w:r w:rsidR="000C1C95">
              <w:rPr>
                <w:rFonts w:ascii="Times New Roman" w:hAnsi="Times New Roman" w:cs="Times New Roman"/>
                <w:sz w:val="20"/>
                <w:szCs w:val="20"/>
                <w:lang w:val="es-ES_tradnl"/>
              </w:rPr>
              <w:t>.</w:t>
            </w:r>
          </w:p>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Manipulación de cargas (trabajo con mercancías peligrosas, almacenamiento inapropiado, etc.).</w:t>
            </w:r>
          </w:p>
        </w:tc>
        <w:tc>
          <w:tcPr>
            <w:tcW w:w="2902" w:type="dxa"/>
            <w:vAlign w:val="center"/>
          </w:tcPr>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Extracción de mercancía</w:t>
            </w:r>
            <w:r w:rsidR="000C1C95">
              <w:rPr>
                <w:rFonts w:ascii="Times New Roman" w:hAnsi="Times New Roman" w:cs="Times New Roman"/>
                <w:sz w:val="20"/>
                <w:szCs w:val="16"/>
              </w:rPr>
              <w:t>.</w:t>
            </w:r>
          </w:p>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Estiba de mercancía</w:t>
            </w:r>
            <w:r w:rsidR="000C1C95">
              <w:rPr>
                <w:rFonts w:ascii="Times New Roman" w:hAnsi="Times New Roman" w:cs="Times New Roman"/>
                <w:sz w:val="20"/>
                <w:szCs w:val="16"/>
              </w:rPr>
              <w:t>.</w:t>
            </w:r>
          </w:p>
          <w:p w:rsidR="004C02D1" w:rsidRPr="000745FB" w:rsidRDefault="004C02D1" w:rsidP="000C1C95">
            <w:pPr>
              <w:ind w:left="170" w:hanging="170"/>
              <w:rPr>
                <w:rFonts w:ascii="Times New Roman" w:hAnsi="Times New Roman" w:cs="Times New Roman"/>
                <w:sz w:val="20"/>
                <w:szCs w:val="20"/>
                <w:lang w:val="es-ES_tradnl"/>
              </w:rPr>
            </w:pPr>
            <w:r w:rsidRPr="000745FB">
              <w:rPr>
                <w:rFonts w:ascii="Times New Roman" w:hAnsi="Times New Roman" w:cs="Times New Roman"/>
                <w:sz w:val="20"/>
                <w:szCs w:val="16"/>
              </w:rPr>
              <w:t>Manejo de mercancía APQ</w:t>
            </w:r>
            <w:r w:rsidR="000C1C95">
              <w:rPr>
                <w:rFonts w:ascii="Times New Roman" w:hAnsi="Times New Roman" w:cs="Times New Roman"/>
                <w:sz w:val="20"/>
                <w:szCs w:val="16"/>
              </w:rPr>
              <w:t>.</w:t>
            </w:r>
          </w:p>
        </w:tc>
      </w:tr>
      <w:tr w:rsidR="000745FB" w:rsidRPr="000745FB" w:rsidTr="00752AD3">
        <w:trPr>
          <w:jc w:val="center"/>
        </w:trPr>
        <w:tc>
          <w:tcPr>
            <w:tcW w:w="2256" w:type="dxa"/>
            <w:vAlign w:val="center"/>
          </w:tcPr>
          <w:p w:rsidR="004C02D1" w:rsidRPr="000745FB" w:rsidRDefault="004C02D1" w:rsidP="000C1C95">
            <w:pPr>
              <w:rPr>
                <w:rFonts w:ascii="Times New Roman" w:hAnsi="Times New Roman" w:cs="Times New Roman"/>
                <w:sz w:val="20"/>
                <w:szCs w:val="16"/>
              </w:rPr>
            </w:pPr>
            <w:r w:rsidRPr="000745FB">
              <w:rPr>
                <w:rFonts w:ascii="Times New Roman" w:hAnsi="Times New Roman" w:cs="Times New Roman"/>
                <w:sz w:val="20"/>
                <w:szCs w:val="16"/>
              </w:rPr>
              <w:t>Explosiones</w:t>
            </w:r>
          </w:p>
        </w:tc>
        <w:tc>
          <w:tcPr>
            <w:tcW w:w="3336" w:type="dxa"/>
            <w:vAlign w:val="center"/>
          </w:tcPr>
          <w:p w:rsidR="004C02D1" w:rsidRPr="000745FB" w:rsidRDefault="004C02D1" w:rsidP="000C1C95">
            <w:pPr>
              <w:rPr>
                <w:rFonts w:ascii="Times New Roman" w:hAnsi="Times New Roman" w:cs="Times New Roman"/>
                <w:sz w:val="20"/>
                <w:szCs w:val="20"/>
                <w:lang w:val="es-ES_tradnl"/>
              </w:rPr>
            </w:pPr>
            <w:r w:rsidRPr="000745FB">
              <w:rPr>
                <w:rFonts w:ascii="Times New Roman" w:hAnsi="Times New Roman" w:cs="Times New Roman"/>
                <w:sz w:val="20"/>
                <w:szCs w:val="20"/>
                <w:lang w:val="es-ES_tradnl"/>
              </w:rPr>
              <w:t>Presencia de hidrógeno desprendido durante la recarga de baterías.</w:t>
            </w:r>
          </w:p>
        </w:tc>
        <w:tc>
          <w:tcPr>
            <w:tcW w:w="2902" w:type="dxa"/>
            <w:vAlign w:val="center"/>
          </w:tcPr>
          <w:p w:rsidR="004C02D1" w:rsidRPr="000745FB" w:rsidRDefault="004C02D1" w:rsidP="000C1C95">
            <w:pPr>
              <w:ind w:left="170" w:hanging="170"/>
              <w:rPr>
                <w:rFonts w:ascii="Times New Roman" w:hAnsi="Times New Roman" w:cs="Times New Roman"/>
                <w:sz w:val="20"/>
                <w:szCs w:val="20"/>
                <w:lang w:val="es-ES_tradnl"/>
              </w:rPr>
            </w:pPr>
            <w:r w:rsidRPr="000745FB">
              <w:rPr>
                <w:rFonts w:ascii="Times New Roman" w:hAnsi="Times New Roman" w:cs="Times New Roman"/>
                <w:sz w:val="20"/>
                <w:szCs w:val="16"/>
              </w:rPr>
              <w:t>Manejo de mercancía APQ</w:t>
            </w:r>
            <w:r w:rsidR="000C1C95">
              <w:rPr>
                <w:rFonts w:ascii="Times New Roman" w:hAnsi="Times New Roman" w:cs="Times New Roman"/>
                <w:sz w:val="20"/>
                <w:szCs w:val="16"/>
              </w:rPr>
              <w:t>.</w:t>
            </w:r>
          </w:p>
        </w:tc>
      </w:tr>
    </w:tbl>
    <w:p w:rsidR="004C02D1" w:rsidRPr="000745FB" w:rsidRDefault="004C02D1" w:rsidP="000C1C95">
      <w:pPr>
        <w:spacing w:after="0" w:line="240" w:lineRule="auto"/>
        <w:rPr>
          <w:rFonts w:ascii="Times New Roman" w:hAnsi="Times New Roman" w:cs="Times New Roman"/>
          <w:sz w:val="20"/>
          <w:lang w:val="es-ES_tradnl"/>
        </w:rPr>
      </w:pPr>
    </w:p>
    <w:p w:rsidR="004C02D1" w:rsidRDefault="00861089" w:rsidP="001A2EE9">
      <w:pPr>
        <w:spacing w:after="0" w:line="240" w:lineRule="auto"/>
        <w:jc w:val="both"/>
        <w:rPr>
          <w:rFonts w:ascii="Times New Roman" w:hAnsi="Times New Roman" w:cs="Times New Roman"/>
          <w:b/>
          <w:sz w:val="20"/>
        </w:rPr>
      </w:pPr>
      <w:r w:rsidRPr="00861089">
        <w:rPr>
          <w:rFonts w:ascii="Times New Roman" w:hAnsi="Times New Roman" w:cs="Times New Roman"/>
          <w:b/>
          <w:sz w:val="20"/>
        </w:rPr>
        <w:lastRenderedPageBreak/>
        <w:t>3. ¿Cuáles son los principales equipos y medi</w:t>
      </w:r>
      <w:r>
        <w:rPr>
          <w:rFonts w:ascii="Times New Roman" w:hAnsi="Times New Roman" w:cs="Times New Roman"/>
          <w:b/>
          <w:sz w:val="20"/>
        </w:rPr>
        <w:t>os de extinción con los que tie</w:t>
      </w:r>
      <w:r w:rsidRPr="00861089">
        <w:rPr>
          <w:rFonts w:ascii="Times New Roman" w:hAnsi="Times New Roman" w:cs="Times New Roman"/>
          <w:b/>
          <w:sz w:val="20"/>
        </w:rPr>
        <w:t>ne que contar un almacén para minimizar el riesgo de incendio? Explique en qué consisten.</w:t>
      </w:r>
    </w:p>
    <w:p w:rsidR="00861089" w:rsidRPr="000745FB" w:rsidRDefault="00861089" w:rsidP="001A2EE9">
      <w:pPr>
        <w:spacing w:after="0" w:line="240" w:lineRule="auto"/>
        <w:jc w:val="both"/>
        <w:rPr>
          <w:rFonts w:ascii="Times New Roman" w:hAnsi="Times New Roman" w:cs="Times New Roman"/>
          <w:sz w:val="20"/>
          <w:lang w:val="es-ES_tradnl"/>
        </w:rPr>
      </w:pPr>
    </w:p>
    <w:p w:rsidR="004C02D1" w:rsidRPr="000745FB" w:rsidRDefault="004C02D1" w:rsidP="001A2EE9">
      <w:pPr>
        <w:spacing w:after="0" w:line="240" w:lineRule="auto"/>
        <w:jc w:val="both"/>
        <w:rPr>
          <w:rFonts w:ascii="Times New Roman" w:eastAsia="Times New Roman" w:hAnsi="Times New Roman" w:cs="Times New Roman"/>
          <w:sz w:val="20"/>
          <w:szCs w:val="20"/>
          <w:lang w:eastAsia="es-ES"/>
        </w:rPr>
      </w:pPr>
      <w:r w:rsidRPr="000745FB">
        <w:rPr>
          <w:rFonts w:ascii="Times New Roman" w:eastAsia="Times New Roman" w:hAnsi="Times New Roman" w:cs="Times New Roman"/>
          <w:sz w:val="20"/>
          <w:szCs w:val="20"/>
          <w:lang w:eastAsia="es-ES"/>
        </w:rPr>
        <w:t>Entre los equipos y medios de extinción más habituales se encuentran</w:t>
      </w:r>
      <w:r w:rsidR="00EA6E1A">
        <w:rPr>
          <w:rFonts w:ascii="Times New Roman" w:eastAsia="Times New Roman" w:hAnsi="Times New Roman" w:cs="Times New Roman"/>
          <w:sz w:val="20"/>
          <w:szCs w:val="20"/>
          <w:lang w:eastAsia="es-ES"/>
        </w:rPr>
        <w:t>:</w:t>
      </w:r>
      <w:r w:rsidRPr="000745FB">
        <w:rPr>
          <w:rFonts w:ascii="Times New Roman" w:eastAsia="Times New Roman" w:hAnsi="Times New Roman" w:cs="Times New Roman"/>
          <w:sz w:val="20"/>
          <w:szCs w:val="20"/>
          <w:lang w:eastAsia="es-ES"/>
        </w:rPr>
        <w:t xml:space="preserve"> los extintores de incendios, que son elementos que permiten proyectar y dirigir un agente extintor sobre un fuego; las BIE, dispositivos de lucha contra incendios formados por una toma de agua, válvula, manómetro, devanadera, manguera, lanza y armario; hidrantes, es decir, medios de extinción ubicados en el exterior de las edificaciones que permiten la obtención de agua, que puede ser usada para abastecer bombas de extinción o simplemente para acoplar mangueras; y rociadores automáticos </w:t>
      </w:r>
      <w:r w:rsidRPr="00EA6E1A">
        <w:rPr>
          <w:rFonts w:ascii="Times New Roman" w:eastAsia="Times New Roman" w:hAnsi="Times New Roman" w:cs="Times New Roman"/>
          <w:sz w:val="20"/>
          <w:szCs w:val="20"/>
          <w:lang w:eastAsia="es-ES"/>
        </w:rPr>
        <w:t>(sprinklers),</w:t>
      </w:r>
      <w:r w:rsidRPr="000745FB">
        <w:rPr>
          <w:rFonts w:ascii="Times New Roman" w:eastAsia="Times New Roman" w:hAnsi="Times New Roman" w:cs="Times New Roman"/>
          <w:sz w:val="20"/>
          <w:szCs w:val="20"/>
          <w:lang w:eastAsia="es-ES"/>
        </w:rPr>
        <w:t xml:space="preserve"> que son dispositivos montados en tuberías por las que circula agua y que cuentan con un sistema de detección que permite activar el dispositivo y la salida del agua con el objeto de apagar el fuego.</w:t>
      </w:r>
    </w:p>
    <w:p w:rsidR="00CB5964" w:rsidRPr="000745FB" w:rsidRDefault="00CB5964" w:rsidP="001A2EE9">
      <w:pPr>
        <w:spacing w:after="0" w:line="240" w:lineRule="auto"/>
        <w:jc w:val="both"/>
        <w:rPr>
          <w:rFonts w:ascii="Times New Roman" w:eastAsia="Times New Roman" w:hAnsi="Times New Roman" w:cs="Times New Roman"/>
          <w:sz w:val="20"/>
          <w:szCs w:val="20"/>
          <w:lang w:eastAsia="es-ES"/>
        </w:rPr>
      </w:pPr>
    </w:p>
    <w:p w:rsidR="00752AD3" w:rsidRDefault="00861089" w:rsidP="00752AD3">
      <w:pPr>
        <w:spacing w:after="0" w:line="240" w:lineRule="auto"/>
        <w:jc w:val="both"/>
        <w:rPr>
          <w:rFonts w:ascii="Times New Roman" w:hAnsi="Times New Roman" w:cs="Times New Roman"/>
          <w:b/>
          <w:sz w:val="20"/>
        </w:rPr>
      </w:pPr>
      <w:r w:rsidRPr="00861089">
        <w:rPr>
          <w:rFonts w:ascii="Times New Roman" w:hAnsi="Times New Roman" w:cs="Times New Roman"/>
          <w:b/>
          <w:sz w:val="20"/>
        </w:rPr>
        <w:t>4. Indique si las siguientes afirmaciones son verdaderas o falsas.</w:t>
      </w:r>
    </w:p>
    <w:p w:rsidR="00861089" w:rsidRPr="000745FB" w:rsidRDefault="00861089" w:rsidP="00752AD3">
      <w:pPr>
        <w:spacing w:after="0" w:line="240" w:lineRule="auto"/>
        <w:jc w:val="both"/>
        <w:rPr>
          <w:rFonts w:ascii="Times New Roman" w:eastAsia="Times New Roman" w:hAnsi="Times New Roman" w:cs="Times New Roman"/>
          <w:sz w:val="20"/>
          <w:szCs w:val="20"/>
          <w:lang w:val="es-ES_tradnl" w:eastAsia="es-ES"/>
        </w:rPr>
      </w:pPr>
    </w:p>
    <w:tbl>
      <w:tblPr>
        <w:tblStyle w:val="Tablaconcuadrcula"/>
        <w:tblW w:w="0" w:type="auto"/>
        <w:tblInd w:w="13" w:type="dxa"/>
        <w:tblLook w:val="04A0" w:firstRow="1" w:lastRow="0" w:firstColumn="1" w:lastColumn="0" w:noHBand="0" w:noVBand="1"/>
      </w:tblPr>
      <w:tblGrid>
        <w:gridCol w:w="7637"/>
        <w:gridCol w:w="425"/>
        <w:gridCol w:w="419"/>
      </w:tblGrid>
      <w:tr w:rsidR="000745FB" w:rsidRPr="000745FB" w:rsidTr="002777B4">
        <w:tc>
          <w:tcPr>
            <w:tcW w:w="7650" w:type="dxa"/>
            <w:tcBorders>
              <w:top w:val="nil"/>
              <w:left w:val="nil"/>
            </w:tcBorders>
          </w:tcPr>
          <w:p w:rsidR="00752AD3" w:rsidRPr="000745FB" w:rsidRDefault="00752AD3" w:rsidP="00DD0346">
            <w:pPr>
              <w:jc w:val="both"/>
              <w:rPr>
                <w:rFonts w:ascii="Times New Roman" w:hAnsi="Times New Roman" w:cs="Times New Roman"/>
                <w:sz w:val="20"/>
                <w:szCs w:val="20"/>
                <w:lang w:val="es-ES_tradnl"/>
              </w:rPr>
            </w:pPr>
          </w:p>
        </w:tc>
        <w:tc>
          <w:tcPr>
            <w:tcW w:w="425" w:type="dxa"/>
            <w:shd w:val="clear" w:color="auto" w:fill="D9D9D9" w:themeFill="background1" w:themeFillShade="D9"/>
          </w:tcPr>
          <w:p w:rsidR="00752AD3" w:rsidRPr="000745FB" w:rsidRDefault="00752AD3" w:rsidP="00DD0346">
            <w:pPr>
              <w:jc w:val="center"/>
              <w:rPr>
                <w:rFonts w:ascii="Times New Roman" w:hAnsi="Times New Roman" w:cs="Times New Roman"/>
                <w:b/>
                <w:sz w:val="20"/>
                <w:szCs w:val="20"/>
                <w:lang w:val="es-ES_tradnl"/>
              </w:rPr>
            </w:pPr>
            <w:r w:rsidRPr="000745FB">
              <w:rPr>
                <w:rFonts w:ascii="Times New Roman" w:hAnsi="Times New Roman" w:cs="Times New Roman"/>
                <w:b/>
                <w:sz w:val="20"/>
                <w:szCs w:val="20"/>
                <w:lang w:val="es-ES_tradnl"/>
              </w:rPr>
              <w:t>V</w:t>
            </w:r>
          </w:p>
        </w:tc>
        <w:tc>
          <w:tcPr>
            <w:tcW w:w="419" w:type="dxa"/>
            <w:shd w:val="clear" w:color="auto" w:fill="D9D9D9" w:themeFill="background1" w:themeFillShade="D9"/>
          </w:tcPr>
          <w:p w:rsidR="00752AD3" w:rsidRPr="000745FB" w:rsidRDefault="00752AD3" w:rsidP="00DD0346">
            <w:pPr>
              <w:jc w:val="center"/>
              <w:rPr>
                <w:rFonts w:ascii="Times New Roman" w:hAnsi="Times New Roman" w:cs="Times New Roman"/>
                <w:b/>
                <w:sz w:val="20"/>
                <w:szCs w:val="20"/>
                <w:lang w:val="es-ES_tradnl"/>
              </w:rPr>
            </w:pPr>
            <w:r w:rsidRPr="000745FB">
              <w:rPr>
                <w:rFonts w:ascii="Times New Roman" w:hAnsi="Times New Roman" w:cs="Times New Roman"/>
                <w:b/>
                <w:sz w:val="20"/>
                <w:szCs w:val="20"/>
                <w:lang w:val="es-ES_tradnl"/>
              </w:rPr>
              <w:t>F</w:t>
            </w:r>
          </w:p>
        </w:tc>
      </w:tr>
      <w:tr w:rsidR="000745FB" w:rsidRPr="000745FB" w:rsidTr="002777B4">
        <w:tc>
          <w:tcPr>
            <w:tcW w:w="7650" w:type="dxa"/>
          </w:tcPr>
          <w:p w:rsidR="00752AD3" w:rsidRPr="000745FB" w:rsidRDefault="00861089" w:rsidP="002777B4">
            <w:pPr>
              <w:rPr>
                <w:rFonts w:ascii="Times New Roman" w:hAnsi="Times New Roman" w:cs="Times New Roman"/>
                <w:sz w:val="20"/>
                <w:szCs w:val="20"/>
              </w:rPr>
            </w:pPr>
            <w:r w:rsidRPr="00861089">
              <w:rPr>
                <w:rFonts w:ascii="Times New Roman" w:hAnsi="Times New Roman" w:cs="Times New Roman"/>
                <w:sz w:val="20"/>
                <w:szCs w:val="20"/>
              </w:rPr>
              <w:t>Los procesos en el almacén son una secuencia de tareas que se van desarrollando durante la expedición de la mercancía</w:t>
            </w:r>
          </w:p>
        </w:tc>
        <w:tc>
          <w:tcPr>
            <w:tcW w:w="425" w:type="dxa"/>
            <w:vAlign w:val="center"/>
          </w:tcPr>
          <w:p w:rsidR="00752AD3" w:rsidRPr="000745FB" w:rsidRDefault="00752AD3" w:rsidP="000745FB">
            <w:pPr>
              <w:jc w:val="center"/>
              <w:rPr>
                <w:rFonts w:ascii="Times New Roman" w:hAnsi="Times New Roman" w:cs="Times New Roman"/>
                <w:sz w:val="20"/>
                <w:szCs w:val="20"/>
              </w:rPr>
            </w:pPr>
          </w:p>
        </w:tc>
        <w:tc>
          <w:tcPr>
            <w:tcW w:w="419" w:type="dxa"/>
            <w:vAlign w:val="center"/>
          </w:tcPr>
          <w:p w:rsidR="00752AD3" w:rsidRPr="000745FB" w:rsidRDefault="000745FB" w:rsidP="000745FB">
            <w:pPr>
              <w:jc w:val="center"/>
              <w:rPr>
                <w:rFonts w:ascii="Times New Roman" w:hAnsi="Times New Roman" w:cs="Times New Roman"/>
                <w:sz w:val="20"/>
                <w:szCs w:val="20"/>
              </w:rPr>
            </w:pPr>
            <w:r w:rsidRPr="000745FB">
              <w:rPr>
                <w:rFonts w:ascii="Times New Roman" w:hAnsi="Times New Roman" w:cs="Times New Roman"/>
                <w:sz w:val="20"/>
                <w:szCs w:val="20"/>
              </w:rPr>
              <w:t>X</w:t>
            </w:r>
          </w:p>
        </w:tc>
      </w:tr>
      <w:tr w:rsidR="000745FB" w:rsidRPr="000745FB" w:rsidTr="002777B4">
        <w:tc>
          <w:tcPr>
            <w:tcW w:w="7650" w:type="dxa"/>
          </w:tcPr>
          <w:p w:rsidR="00752AD3" w:rsidRPr="000745FB" w:rsidRDefault="00861089" w:rsidP="002777B4">
            <w:pPr>
              <w:rPr>
                <w:rFonts w:ascii="Times New Roman" w:hAnsi="Times New Roman" w:cs="Times New Roman"/>
                <w:sz w:val="20"/>
                <w:szCs w:val="20"/>
              </w:rPr>
            </w:pPr>
            <w:r w:rsidRPr="00861089">
              <w:rPr>
                <w:rFonts w:ascii="Times New Roman" w:hAnsi="Times New Roman" w:cs="Times New Roman"/>
                <w:sz w:val="20"/>
                <w:szCs w:val="20"/>
              </w:rPr>
              <w:t>Los factores de riesgo referidos a la carga física son</w:t>
            </w:r>
            <w:r>
              <w:rPr>
                <w:rFonts w:ascii="Times New Roman" w:hAnsi="Times New Roman" w:cs="Times New Roman"/>
                <w:sz w:val="20"/>
                <w:szCs w:val="20"/>
              </w:rPr>
              <w:t xml:space="preserve"> </w:t>
            </w:r>
            <w:r w:rsidRPr="00861089">
              <w:rPr>
                <w:rFonts w:ascii="Times New Roman" w:hAnsi="Times New Roman" w:cs="Times New Roman"/>
                <w:sz w:val="20"/>
                <w:szCs w:val="20"/>
              </w:rPr>
              <w:t>los de seguridad, físicos, químicos, biológicos y los derivados</w:t>
            </w:r>
            <w:r>
              <w:rPr>
                <w:rFonts w:ascii="Times New Roman" w:hAnsi="Times New Roman" w:cs="Times New Roman"/>
                <w:sz w:val="20"/>
                <w:szCs w:val="20"/>
              </w:rPr>
              <w:t xml:space="preserve"> </w:t>
            </w:r>
            <w:r w:rsidRPr="00861089">
              <w:rPr>
                <w:rFonts w:ascii="Times New Roman" w:hAnsi="Times New Roman" w:cs="Times New Roman"/>
                <w:sz w:val="20"/>
                <w:szCs w:val="20"/>
              </w:rPr>
              <w:t>de las características físicas del trabajo</w:t>
            </w:r>
          </w:p>
        </w:tc>
        <w:tc>
          <w:tcPr>
            <w:tcW w:w="425" w:type="dxa"/>
            <w:vAlign w:val="center"/>
          </w:tcPr>
          <w:p w:rsidR="00752AD3" w:rsidRPr="000745FB" w:rsidRDefault="000745FB" w:rsidP="000745FB">
            <w:pPr>
              <w:jc w:val="center"/>
              <w:rPr>
                <w:rFonts w:ascii="Times New Roman" w:hAnsi="Times New Roman" w:cs="Times New Roman"/>
                <w:sz w:val="20"/>
                <w:szCs w:val="20"/>
              </w:rPr>
            </w:pPr>
            <w:r w:rsidRPr="000745FB">
              <w:rPr>
                <w:rFonts w:ascii="Times New Roman" w:hAnsi="Times New Roman" w:cs="Times New Roman"/>
                <w:sz w:val="20"/>
                <w:szCs w:val="20"/>
              </w:rPr>
              <w:t>X</w:t>
            </w:r>
          </w:p>
        </w:tc>
        <w:tc>
          <w:tcPr>
            <w:tcW w:w="419" w:type="dxa"/>
            <w:vAlign w:val="center"/>
          </w:tcPr>
          <w:p w:rsidR="00752AD3" w:rsidRPr="000745FB" w:rsidRDefault="00752AD3" w:rsidP="000745FB">
            <w:pPr>
              <w:jc w:val="center"/>
              <w:rPr>
                <w:rFonts w:ascii="Times New Roman" w:hAnsi="Times New Roman" w:cs="Times New Roman"/>
                <w:sz w:val="20"/>
                <w:szCs w:val="20"/>
              </w:rPr>
            </w:pPr>
          </w:p>
        </w:tc>
      </w:tr>
      <w:tr w:rsidR="000745FB" w:rsidRPr="000745FB" w:rsidTr="002777B4">
        <w:tc>
          <w:tcPr>
            <w:tcW w:w="7650" w:type="dxa"/>
          </w:tcPr>
          <w:p w:rsidR="00752AD3" w:rsidRPr="000745FB" w:rsidRDefault="00861089" w:rsidP="002777B4">
            <w:pPr>
              <w:rPr>
                <w:rFonts w:ascii="Times New Roman" w:hAnsi="Times New Roman" w:cs="Times New Roman"/>
                <w:sz w:val="20"/>
                <w:szCs w:val="20"/>
              </w:rPr>
            </w:pPr>
            <w:r w:rsidRPr="00861089">
              <w:rPr>
                <w:rFonts w:ascii="Times New Roman" w:hAnsi="Times New Roman" w:cs="Times New Roman"/>
                <w:sz w:val="20"/>
                <w:szCs w:val="20"/>
              </w:rPr>
              <w:t>Los factores de riesgo referidos a la carga mental son la fatiga y la insatisfacción laboral</w:t>
            </w:r>
          </w:p>
        </w:tc>
        <w:tc>
          <w:tcPr>
            <w:tcW w:w="425" w:type="dxa"/>
            <w:vAlign w:val="center"/>
          </w:tcPr>
          <w:p w:rsidR="00752AD3" w:rsidRPr="000745FB" w:rsidRDefault="000745FB" w:rsidP="000745FB">
            <w:pPr>
              <w:jc w:val="center"/>
              <w:rPr>
                <w:rFonts w:ascii="Times New Roman" w:hAnsi="Times New Roman" w:cs="Times New Roman"/>
                <w:sz w:val="20"/>
                <w:szCs w:val="20"/>
              </w:rPr>
            </w:pPr>
            <w:r w:rsidRPr="000745FB">
              <w:rPr>
                <w:rFonts w:ascii="Times New Roman" w:hAnsi="Times New Roman" w:cs="Times New Roman"/>
                <w:sz w:val="20"/>
                <w:szCs w:val="20"/>
              </w:rPr>
              <w:t>X</w:t>
            </w:r>
          </w:p>
        </w:tc>
        <w:tc>
          <w:tcPr>
            <w:tcW w:w="419" w:type="dxa"/>
            <w:vAlign w:val="center"/>
          </w:tcPr>
          <w:p w:rsidR="00752AD3" w:rsidRPr="000745FB" w:rsidRDefault="00752AD3" w:rsidP="000745FB">
            <w:pPr>
              <w:jc w:val="center"/>
              <w:rPr>
                <w:rFonts w:ascii="Times New Roman" w:hAnsi="Times New Roman" w:cs="Times New Roman"/>
                <w:sz w:val="20"/>
                <w:szCs w:val="20"/>
              </w:rPr>
            </w:pPr>
          </w:p>
        </w:tc>
      </w:tr>
      <w:tr w:rsidR="002777B4" w:rsidRPr="000745FB" w:rsidTr="002777B4">
        <w:tc>
          <w:tcPr>
            <w:tcW w:w="7650" w:type="dxa"/>
          </w:tcPr>
          <w:p w:rsidR="002777B4" w:rsidRPr="008E7B0C" w:rsidRDefault="00861089" w:rsidP="002777B4">
            <w:pPr>
              <w:rPr>
                <w:rFonts w:ascii="Times New Roman" w:hAnsi="Times New Roman" w:cs="Times New Roman"/>
                <w:sz w:val="20"/>
                <w:szCs w:val="20"/>
              </w:rPr>
            </w:pPr>
            <w:r w:rsidRPr="00861089">
              <w:rPr>
                <w:rFonts w:ascii="Times New Roman" w:hAnsi="Times New Roman" w:cs="Times New Roman"/>
                <w:sz w:val="20"/>
                <w:szCs w:val="20"/>
              </w:rPr>
              <w:t>La conducción de vehículos automotores para el movimiento de mercancías no supone una fuente de riesgo presente en la zona de almacenamiento en la que se desarrollan actividades vinculadas con el transporte de materiales</w:t>
            </w:r>
          </w:p>
        </w:tc>
        <w:tc>
          <w:tcPr>
            <w:tcW w:w="425" w:type="dxa"/>
            <w:vAlign w:val="center"/>
          </w:tcPr>
          <w:p w:rsidR="002777B4" w:rsidRPr="000745FB" w:rsidRDefault="002777B4" w:rsidP="002777B4">
            <w:pPr>
              <w:jc w:val="center"/>
              <w:rPr>
                <w:rFonts w:ascii="Times New Roman" w:hAnsi="Times New Roman" w:cs="Times New Roman"/>
                <w:sz w:val="20"/>
                <w:szCs w:val="20"/>
              </w:rPr>
            </w:pPr>
          </w:p>
        </w:tc>
        <w:tc>
          <w:tcPr>
            <w:tcW w:w="419" w:type="dxa"/>
            <w:vAlign w:val="center"/>
          </w:tcPr>
          <w:p w:rsidR="002777B4" w:rsidRPr="000745FB" w:rsidRDefault="002777B4" w:rsidP="002777B4">
            <w:pPr>
              <w:jc w:val="center"/>
              <w:rPr>
                <w:rFonts w:ascii="Times New Roman" w:hAnsi="Times New Roman" w:cs="Times New Roman"/>
                <w:sz w:val="20"/>
                <w:szCs w:val="20"/>
              </w:rPr>
            </w:pPr>
            <w:r w:rsidRPr="000745FB">
              <w:rPr>
                <w:rFonts w:ascii="Times New Roman" w:hAnsi="Times New Roman" w:cs="Times New Roman"/>
                <w:sz w:val="20"/>
                <w:szCs w:val="20"/>
              </w:rPr>
              <w:t>X</w:t>
            </w:r>
          </w:p>
        </w:tc>
      </w:tr>
    </w:tbl>
    <w:p w:rsidR="00CB5964" w:rsidRPr="000745FB" w:rsidRDefault="00CB5964" w:rsidP="00752AD3">
      <w:pPr>
        <w:spacing w:after="0" w:line="240" w:lineRule="auto"/>
        <w:jc w:val="both"/>
        <w:rPr>
          <w:rFonts w:ascii="Times New Roman" w:eastAsia="Times New Roman" w:hAnsi="Times New Roman" w:cs="Times New Roman"/>
          <w:sz w:val="20"/>
          <w:szCs w:val="20"/>
          <w:lang w:eastAsia="es-ES"/>
        </w:rPr>
      </w:pPr>
    </w:p>
    <w:p w:rsidR="000745FB" w:rsidRDefault="00861089" w:rsidP="00752AD3">
      <w:pPr>
        <w:spacing w:after="0" w:line="240" w:lineRule="auto"/>
        <w:jc w:val="both"/>
        <w:rPr>
          <w:rFonts w:ascii="Times New Roman" w:hAnsi="Times New Roman" w:cs="Times New Roman"/>
          <w:b/>
          <w:sz w:val="20"/>
        </w:rPr>
      </w:pPr>
      <w:r w:rsidRPr="00861089">
        <w:rPr>
          <w:rFonts w:ascii="Times New Roman" w:hAnsi="Times New Roman" w:cs="Times New Roman"/>
          <w:b/>
          <w:sz w:val="20"/>
        </w:rPr>
        <w:t>5. Explique brevemente los principales elementos de manipulación usados en almacenes.</w:t>
      </w:r>
    </w:p>
    <w:p w:rsidR="00861089" w:rsidRPr="000745FB" w:rsidRDefault="00861089" w:rsidP="00752AD3">
      <w:pPr>
        <w:spacing w:after="0" w:line="240" w:lineRule="auto"/>
        <w:jc w:val="both"/>
        <w:rPr>
          <w:rFonts w:ascii="Times New Roman" w:eastAsia="Times New Roman" w:hAnsi="Times New Roman" w:cs="Times New Roman"/>
          <w:sz w:val="20"/>
          <w:szCs w:val="20"/>
          <w:lang w:eastAsia="es-ES"/>
        </w:rPr>
      </w:pPr>
    </w:p>
    <w:p w:rsidR="00763204" w:rsidRPr="000745FB" w:rsidRDefault="00763204" w:rsidP="00752AD3">
      <w:pPr>
        <w:spacing w:after="0" w:line="240" w:lineRule="auto"/>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 xml:space="preserve">El europalé es un palé o paleta normalizada para su uso en el almacenamiento de productos, envases o cualquier tipo de mercancía. </w:t>
      </w:r>
      <w:r w:rsidR="002777B4">
        <w:rPr>
          <w:rFonts w:ascii="Times New Roman" w:eastAsia="Times New Roman" w:hAnsi="Times New Roman" w:cs="Times New Roman"/>
          <w:sz w:val="20"/>
          <w:szCs w:val="20"/>
          <w:lang w:val="es-ES_tradnl" w:eastAsia="es-ES"/>
        </w:rPr>
        <w:t>Este t</w:t>
      </w:r>
      <w:r w:rsidRPr="000745FB">
        <w:rPr>
          <w:rFonts w:ascii="Times New Roman" w:eastAsia="Times New Roman" w:hAnsi="Times New Roman" w:cs="Times New Roman"/>
          <w:sz w:val="20"/>
          <w:szCs w:val="20"/>
          <w:lang w:val="es-ES_tradnl" w:eastAsia="es-ES"/>
        </w:rPr>
        <w:t>iene un tamaño de 1200 x 800 mm.</w:t>
      </w:r>
    </w:p>
    <w:p w:rsidR="00752AD3" w:rsidRPr="000745FB" w:rsidRDefault="00752AD3" w:rsidP="00752AD3">
      <w:pPr>
        <w:spacing w:after="0" w:line="240" w:lineRule="auto"/>
        <w:jc w:val="both"/>
        <w:rPr>
          <w:rFonts w:ascii="Times New Roman" w:eastAsia="Times New Roman" w:hAnsi="Times New Roman" w:cs="Times New Roman"/>
          <w:sz w:val="20"/>
          <w:szCs w:val="20"/>
          <w:lang w:val="es-ES_tradnl" w:eastAsia="es-ES"/>
        </w:rPr>
      </w:pPr>
    </w:p>
    <w:p w:rsidR="00763204" w:rsidRPr="000745FB" w:rsidRDefault="00763204" w:rsidP="00752AD3">
      <w:pPr>
        <w:spacing w:after="0" w:line="240" w:lineRule="auto"/>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La transpaleta es una carretilla manual o eléctrica con la que se mueven materiales para su almacenamiento, ya que dispone de dos horquillas que levantan la carga.</w:t>
      </w:r>
    </w:p>
    <w:p w:rsidR="00752AD3" w:rsidRPr="000745FB" w:rsidRDefault="00752AD3" w:rsidP="00752AD3">
      <w:pPr>
        <w:spacing w:after="0" w:line="240" w:lineRule="auto"/>
        <w:jc w:val="both"/>
        <w:rPr>
          <w:rFonts w:ascii="Times New Roman" w:eastAsia="Times New Roman" w:hAnsi="Times New Roman" w:cs="Times New Roman"/>
          <w:sz w:val="20"/>
          <w:szCs w:val="20"/>
          <w:lang w:val="es-ES_tradnl" w:eastAsia="es-ES"/>
        </w:rPr>
      </w:pPr>
    </w:p>
    <w:p w:rsidR="00763204" w:rsidRPr="000745FB" w:rsidRDefault="00763204" w:rsidP="00752AD3">
      <w:pPr>
        <w:spacing w:after="0" w:line="240" w:lineRule="auto"/>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El uso de escaleras manuales es bastante frecuente en los almacenes, ya que permite el acceso de una forma rápida a los almacenamientos en altura. En el mercado existen muchos tipos de escaleras para que</w:t>
      </w:r>
      <w:r w:rsidR="002777B4">
        <w:rPr>
          <w:rFonts w:ascii="Times New Roman" w:eastAsia="Times New Roman" w:hAnsi="Times New Roman" w:cs="Times New Roman"/>
          <w:sz w:val="20"/>
          <w:szCs w:val="20"/>
          <w:lang w:val="es-ES_tradnl" w:eastAsia="es-ES"/>
        </w:rPr>
        <w:t xml:space="preserve"> así</w:t>
      </w:r>
      <w:r w:rsidRPr="000745FB">
        <w:rPr>
          <w:rFonts w:ascii="Times New Roman" w:eastAsia="Times New Roman" w:hAnsi="Times New Roman" w:cs="Times New Roman"/>
          <w:sz w:val="20"/>
          <w:szCs w:val="20"/>
          <w:lang w:val="es-ES_tradnl" w:eastAsia="es-ES"/>
        </w:rPr>
        <w:t xml:space="preserve"> se pueda elegir aquella que mejor se adapte al uso que se le quiera dar en la empresa</w:t>
      </w:r>
      <w:r w:rsidR="00752AD3" w:rsidRPr="000745FB">
        <w:rPr>
          <w:rFonts w:ascii="Times New Roman" w:eastAsia="Times New Roman" w:hAnsi="Times New Roman" w:cs="Times New Roman"/>
          <w:sz w:val="20"/>
          <w:szCs w:val="20"/>
          <w:lang w:val="es-ES_tradnl" w:eastAsia="es-ES"/>
        </w:rPr>
        <w:t>.</w:t>
      </w:r>
    </w:p>
    <w:p w:rsidR="00752AD3" w:rsidRPr="000745FB" w:rsidRDefault="00752AD3" w:rsidP="00752AD3">
      <w:pPr>
        <w:spacing w:after="0" w:line="240" w:lineRule="auto"/>
        <w:jc w:val="both"/>
        <w:rPr>
          <w:rFonts w:ascii="Times New Roman" w:eastAsia="Times New Roman" w:hAnsi="Times New Roman" w:cs="Times New Roman"/>
          <w:sz w:val="20"/>
          <w:szCs w:val="20"/>
          <w:lang w:val="es-ES_tradnl" w:eastAsia="es-ES"/>
        </w:rPr>
      </w:pPr>
    </w:p>
    <w:p w:rsidR="001D4694" w:rsidRDefault="001D4694" w:rsidP="00752AD3">
      <w:pPr>
        <w:spacing w:after="0" w:line="240" w:lineRule="auto"/>
        <w:jc w:val="both"/>
        <w:rPr>
          <w:rFonts w:ascii="Times New Roman" w:hAnsi="Times New Roman" w:cs="Times New Roman"/>
          <w:b/>
          <w:sz w:val="20"/>
        </w:rPr>
      </w:pPr>
      <w:r w:rsidRPr="001D4694">
        <w:rPr>
          <w:rFonts w:ascii="Times New Roman" w:hAnsi="Times New Roman" w:cs="Times New Roman"/>
          <w:b/>
          <w:sz w:val="20"/>
        </w:rPr>
        <w:t xml:space="preserve">6. En el </w:t>
      </w:r>
      <w:r>
        <w:rPr>
          <w:rFonts w:ascii="Times New Roman" w:hAnsi="Times New Roman" w:cs="Times New Roman"/>
          <w:b/>
          <w:sz w:val="20"/>
        </w:rPr>
        <w:t>_______________</w:t>
      </w:r>
      <w:r w:rsidRPr="001D4694">
        <w:rPr>
          <w:rFonts w:ascii="Times New Roman" w:hAnsi="Times New Roman" w:cs="Times New Roman"/>
          <w:b/>
          <w:sz w:val="20"/>
        </w:rPr>
        <w:t xml:space="preserve"> se recogen todas aquellas actividades desarrolladas en la empresa que potencialmente puedan provocar una situación de </w:t>
      </w:r>
      <w:r>
        <w:rPr>
          <w:rFonts w:ascii="Times New Roman" w:hAnsi="Times New Roman" w:cs="Times New Roman"/>
          <w:b/>
          <w:sz w:val="20"/>
        </w:rPr>
        <w:t>emergen</w:t>
      </w:r>
      <w:r w:rsidRPr="001D4694">
        <w:rPr>
          <w:rFonts w:ascii="Times New Roman" w:hAnsi="Times New Roman" w:cs="Times New Roman"/>
          <w:b/>
          <w:sz w:val="20"/>
        </w:rPr>
        <w:t xml:space="preserve">cia; y se establece un procedimiento de seguimiento y control para mantenerlo actualizado constantemente debido al cambio </w:t>
      </w:r>
      <w:r>
        <w:rPr>
          <w:rFonts w:ascii="Times New Roman" w:hAnsi="Times New Roman" w:cs="Times New Roman"/>
          <w:b/>
          <w:sz w:val="20"/>
        </w:rPr>
        <w:t>de situaciones, métodos de traba</w:t>
      </w:r>
      <w:r w:rsidRPr="001D4694">
        <w:rPr>
          <w:rFonts w:ascii="Times New Roman" w:hAnsi="Times New Roman" w:cs="Times New Roman"/>
          <w:b/>
          <w:sz w:val="20"/>
        </w:rPr>
        <w:t>jo, equipos, productos y personas.</w:t>
      </w:r>
    </w:p>
    <w:p w:rsidR="001D4694" w:rsidRDefault="001D4694" w:rsidP="00752AD3">
      <w:pPr>
        <w:spacing w:after="0" w:line="240" w:lineRule="auto"/>
        <w:jc w:val="both"/>
        <w:rPr>
          <w:rFonts w:ascii="Times New Roman" w:hAnsi="Times New Roman" w:cs="Times New Roman"/>
          <w:b/>
          <w:sz w:val="20"/>
        </w:rPr>
      </w:pPr>
    </w:p>
    <w:p w:rsidR="001D4694" w:rsidRDefault="001D4694" w:rsidP="00752AD3">
      <w:pPr>
        <w:spacing w:after="0" w:line="240" w:lineRule="auto"/>
        <w:jc w:val="both"/>
        <w:rPr>
          <w:rFonts w:ascii="Times New Roman" w:hAnsi="Times New Roman" w:cs="Times New Roman"/>
          <w:b/>
          <w:sz w:val="20"/>
        </w:rPr>
      </w:pPr>
      <w:r w:rsidRPr="001D4694">
        <w:rPr>
          <w:rFonts w:ascii="Times New Roman" w:hAnsi="Times New Roman" w:cs="Times New Roman"/>
          <w:b/>
          <w:sz w:val="20"/>
        </w:rPr>
        <w:t>a. Plan de prevención.</w:t>
      </w:r>
    </w:p>
    <w:p w:rsidR="001D4694" w:rsidRDefault="001D4694" w:rsidP="00752AD3">
      <w:pPr>
        <w:spacing w:after="0" w:line="240" w:lineRule="auto"/>
        <w:jc w:val="both"/>
        <w:rPr>
          <w:rFonts w:ascii="Times New Roman" w:hAnsi="Times New Roman" w:cs="Times New Roman"/>
          <w:b/>
          <w:sz w:val="20"/>
        </w:rPr>
      </w:pPr>
      <w:r w:rsidRPr="001D4694">
        <w:rPr>
          <w:rFonts w:ascii="Times New Roman" w:hAnsi="Times New Roman" w:cs="Times New Roman"/>
          <w:b/>
          <w:sz w:val="20"/>
        </w:rPr>
        <w:t>b. Plan de seguridad.</w:t>
      </w:r>
    </w:p>
    <w:p w:rsidR="001D4694" w:rsidRDefault="001D4694" w:rsidP="00752AD3">
      <w:pPr>
        <w:spacing w:after="0" w:line="240" w:lineRule="auto"/>
        <w:jc w:val="both"/>
        <w:rPr>
          <w:rFonts w:ascii="Times New Roman" w:hAnsi="Times New Roman" w:cs="Times New Roman"/>
          <w:b/>
          <w:sz w:val="20"/>
        </w:rPr>
      </w:pPr>
      <w:r w:rsidRPr="001D4694">
        <w:rPr>
          <w:rFonts w:ascii="Times New Roman" w:hAnsi="Times New Roman" w:cs="Times New Roman"/>
          <w:b/>
          <w:sz w:val="20"/>
        </w:rPr>
        <w:t>c. Plan previsto de trabajo.</w:t>
      </w:r>
    </w:p>
    <w:p w:rsidR="000745FB" w:rsidRDefault="001D4694" w:rsidP="00752AD3">
      <w:pPr>
        <w:spacing w:after="0" w:line="240" w:lineRule="auto"/>
        <w:jc w:val="both"/>
        <w:rPr>
          <w:rFonts w:ascii="Times New Roman" w:hAnsi="Times New Roman" w:cs="Times New Roman"/>
          <w:b/>
          <w:sz w:val="20"/>
        </w:rPr>
      </w:pPr>
      <w:r w:rsidRPr="001D4694">
        <w:rPr>
          <w:rFonts w:ascii="Times New Roman" w:hAnsi="Times New Roman" w:cs="Times New Roman"/>
          <w:b/>
          <w:sz w:val="20"/>
        </w:rPr>
        <w:t>d. Plan contraincendios.</w:t>
      </w:r>
    </w:p>
    <w:p w:rsidR="001D4694" w:rsidRPr="000745FB" w:rsidRDefault="001D4694" w:rsidP="00752AD3">
      <w:pPr>
        <w:spacing w:after="0" w:line="240" w:lineRule="auto"/>
        <w:jc w:val="both"/>
        <w:rPr>
          <w:rFonts w:ascii="Times New Roman" w:eastAsia="Times New Roman" w:hAnsi="Times New Roman" w:cs="Times New Roman"/>
          <w:sz w:val="20"/>
          <w:szCs w:val="20"/>
          <w:lang w:val="es-ES_tradnl" w:eastAsia="es-ES"/>
        </w:rPr>
      </w:pPr>
    </w:p>
    <w:p w:rsidR="000745FB" w:rsidRPr="000745FB" w:rsidRDefault="000745FB" w:rsidP="00752AD3">
      <w:pPr>
        <w:spacing w:after="0" w:line="240" w:lineRule="auto"/>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Solución: b.</w:t>
      </w:r>
    </w:p>
    <w:p w:rsidR="000745FB" w:rsidRPr="000745FB" w:rsidRDefault="000745FB" w:rsidP="00752AD3">
      <w:pPr>
        <w:spacing w:after="0" w:line="240" w:lineRule="auto"/>
        <w:jc w:val="both"/>
        <w:rPr>
          <w:rFonts w:ascii="Times New Roman" w:eastAsia="Times New Roman" w:hAnsi="Times New Roman" w:cs="Times New Roman"/>
          <w:sz w:val="20"/>
          <w:szCs w:val="20"/>
          <w:lang w:val="es-ES_tradnl" w:eastAsia="es-ES"/>
        </w:rPr>
      </w:pPr>
    </w:p>
    <w:p w:rsidR="000745FB" w:rsidRDefault="001D4694" w:rsidP="00752AD3">
      <w:pPr>
        <w:spacing w:after="0" w:line="240" w:lineRule="auto"/>
        <w:jc w:val="both"/>
        <w:rPr>
          <w:rFonts w:ascii="Times New Roman" w:eastAsia="Times New Roman" w:hAnsi="Times New Roman" w:cs="Times New Roman"/>
          <w:b/>
          <w:sz w:val="20"/>
          <w:szCs w:val="20"/>
          <w:lang w:val="es-ES_tradnl" w:eastAsia="es-ES"/>
        </w:rPr>
      </w:pPr>
      <w:r w:rsidRPr="001D4694">
        <w:rPr>
          <w:rFonts w:ascii="Times New Roman" w:eastAsia="Times New Roman" w:hAnsi="Times New Roman" w:cs="Times New Roman"/>
          <w:b/>
          <w:sz w:val="20"/>
          <w:szCs w:val="20"/>
          <w:lang w:val="es-ES_tradnl" w:eastAsia="es-ES"/>
        </w:rPr>
        <w:t>7. Cite las normas generales de actuación ante un accidente.</w:t>
      </w:r>
    </w:p>
    <w:p w:rsidR="001D4694" w:rsidRDefault="001D4694" w:rsidP="00752AD3">
      <w:pPr>
        <w:spacing w:after="0" w:line="240" w:lineRule="auto"/>
        <w:jc w:val="both"/>
        <w:rPr>
          <w:rFonts w:ascii="Times New Roman" w:eastAsia="Times New Roman" w:hAnsi="Times New Roman" w:cs="Times New Roman"/>
          <w:sz w:val="20"/>
          <w:szCs w:val="20"/>
          <w:lang w:val="es-ES_tradnl" w:eastAsia="es-ES"/>
        </w:rPr>
      </w:pPr>
    </w:p>
    <w:p w:rsidR="00F778DD" w:rsidRPr="00F778DD" w:rsidRDefault="00F778DD" w:rsidP="00752AD3">
      <w:pPr>
        <w:spacing w:after="0" w:line="240" w:lineRule="auto"/>
        <w:jc w:val="both"/>
        <w:rPr>
          <w:rFonts w:ascii="Times New Roman" w:eastAsia="Times New Roman" w:hAnsi="Times New Roman" w:cs="Times New Roman"/>
          <w:sz w:val="20"/>
          <w:szCs w:val="20"/>
          <w:lang w:val="es-ES_tradnl" w:eastAsia="es-ES"/>
        </w:rPr>
      </w:pPr>
      <w:r w:rsidRPr="00F778DD">
        <w:rPr>
          <w:rFonts w:ascii="Times New Roman" w:eastAsia="Times New Roman" w:hAnsi="Times New Roman" w:cs="Times New Roman"/>
          <w:sz w:val="20"/>
          <w:szCs w:val="20"/>
          <w:lang w:val="es-ES_tradnl" w:eastAsia="es-ES"/>
        </w:rPr>
        <w:t xml:space="preserve">Las normas generales de actuación </w:t>
      </w:r>
      <w:r>
        <w:rPr>
          <w:rFonts w:ascii="Times New Roman" w:eastAsia="Times New Roman" w:hAnsi="Times New Roman" w:cs="Times New Roman"/>
          <w:sz w:val="20"/>
          <w:szCs w:val="20"/>
          <w:lang w:val="es-ES_tradnl" w:eastAsia="es-ES"/>
        </w:rPr>
        <w:t xml:space="preserve">ante un accidente </w:t>
      </w:r>
      <w:r w:rsidRPr="00F778DD">
        <w:rPr>
          <w:rFonts w:ascii="Times New Roman" w:eastAsia="Times New Roman" w:hAnsi="Times New Roman" w:cs="Times New Roman"/>
          <w:sz w:val="20"/>
          <w:szCs w:val="20"/>
          <w:lang w:val="es-ES_tradnl" w:eastAsia="es-ES"/>
        </w:rPr>
        <w:t>son:</w:t>
      </w:r>
    </w:p>
    <w:p w:rsidR="00F778DD" w:rsidRPr="000745FB" w:rsidRDefault="00F778DD" w:rsidP="00752AD3">
      <w:pPr>
        <w:spacing w:after="0" w:line="240" w:lineRule="auto"/>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Actuar rápidamente, pero manteniendo la calma.</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Hacer un recuento de las víctimas.</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Evitar atender al primer accidentado con el que se encuentre o al que más grite</w:t>
      </w:r>
      <w:r w:rsidR="0000133B">
        <w:rPr>
          <w:rFonts w:ascii="Times New Roman" w:eastAsia="Times New Roman" w:hAnsi="Times New Roman" w:cs="Times New Roman"/>
          <w:sz w:val="20"/>
          <w:szCs w:val="20"/>
          <w:lang w:val="es-ES_tradnl" w:eastAsia="es-ES"/>
        </w:rPr>
        <w:t xml:space="preserve"> sin seguir</w:t>
      </w:r>
      <w:r w:rsidRPr="000745FB">
        <w:rPr>
          <w:rFonts w:ascii="Times New Roman" w:eastAsia="Times New Roman" w:hAnsi="Times New Roman" w:cs="Times New Roman"/>
          <w:sz w:val="20"/>
          <w:szCs w:val="20"/>
          <w:lang w:val="es-ES_tradnl" w:eastAsia="es-ES"/>
        </w:rPr>
        <w:t xml:space="preserve"> un orden de prioridades.</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 xml:space="preserve">Realizar </w:t>
      </w:r>
      <w:r w:rsidRPr="005B3F06">
        <w:rPr>
          <w:rFonts w:ascii="Times New Roman" w:eastAsia="Times New Roman" w:hAnsi="Times New Roman" w:cs="Times New Roman"/>
          <w:sz w:val="20"/>
          <w:szCs w:val="20"/>
          <w:lang w:val="es-ES_tradnl" w:eastAsia="es-ES"/>
        </w:rPr>
        <w:t>in situ</w:t>
      </w:r>
      <w:r w:rsidRPr="000745FB">
        <w:rPr>
          <w:rFonts w:ascii="Times New Roman" w:eastAsia="Times New Roman" w:hAnsi="Times New Roman" w:cs="Times New Roman"/>
          <w:i/>
          <w:sz w:val="20"/>
          <w:szCs w:val="20"/>
          <w:lang w:val="es-ES_tradnl" w:eastAsia="es-ES"/>
        </w:rPr>
        <w:t xml:space="preserve"> </w:t>
      </w:r>
      <w:r w:rsidRPr="000745FB">
        <w:rPr>
          <w:rFonts w:ascii="Times New Roman" w:eastAsia="Times New Roman" w:hAnsi="Times New Roman" w:cs="Times New Roman"/>
          <w:sz w:val="20"/>
          <w:szCs w:val="20"/>
          <w:lang w:val="es-ES_tradnl" w:eastAsia="es-ES"/>
        </w:rPr>
        <w:t>la evaluación inicial de los heridos.</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Tranquilizar al accidentado, darle confianza para resolver la situación y evitar que aumente su angustia; transmitirle que se están ocupando de él y que los servicios de urgencia han sido avisados. Asimismo, se deben tapar las lesiones o heridas abiertas para no alarmar a la víctima.</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00133B" w:rsidP="00763204">
      <w:pPr>
        <w:spacing w:after="0" w:line="240" w:lineRule="auto"/>
        <w:ind w:left="170" w:hanging="170"/>
        <w:jc w:val="both"/>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w:t>
      </w:r>
      <w:r>
        <w:rPr>
          <w:rFonts w:ascii="Times New Roman" w:eastAsia="Times New Roman" w:hAnsi="Times New Roman" w:cs="Times New Roman"/>
          <w:sz w:val="20"/>
          <w:szCs w:val="20"/>
          <w:lang w:val="es-ES_tradnl" w:eastAsia="es-ES"/>
        </w:rPr>
        <w:tab/>
        <w:t>Aflojar o cortar la ropa</w:t>
      </w:r>
      <w:r w:rsidR="00763204" w:rsidRPr="000745FB">
        <w:rPr>
          <w:rFonts w:ascii="Times New Roman" w:eastAsia="Times New Roman" w:hAnsi="Times New Roman" w:cs="Times New Roman"/>
          <w:sz w:val="20"/>
          <w:szCs w:val="20"/>
          <w:lang w:val="es-ES_tradnl" w:eastAsia="es-ES"/>
        </w:rPr>
        <w:t xml:space="preserve"> del accidentado (camisas, corbatas, cinturones, etc.) con el fin de no generar presiones corporales que dificulten la circulación sanguínea o la respiración.</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Mantener al accidentado caliente; abrigarlo envolviéndolo con una manta</w:t>
      </w:r>
      <w:r w:rsidR="005B3F06">
        <w:rPr>
          <w:rFonts w:ascii="Times New Roman" w:eastAsia="Times New Roman" w:hAnsi="Times New Roman" w:cs="Times New Roman"/>
          <w:sz w:val="20"/>
          <w:szCs w:val="20"/>
          <w:lang w:val="es-ES_tradnl" w:eastAsia="es-ES"/>
        </w:rPr>
        <w:t>, pero</w:t>
      </w:r>
      <w:r w:rsidRPr="000745FB">
        <w:rPr>
          <w:rFonts w:ascii="Times New Roman" w:eastAsia="Times New Roman" w:hAnsi="Times New Roman" w:cs="Times New Roman"/>
          <w:sz w:val="20"/>
          <w:szCs w:val="20"/>
          <w:lang w:val="es-ES_tradnl" w:eastAsia="es-ES"/>
        </w:rPr>
        <w:t xml:space="preserve"> evitando sobrecalentarlo. Si llueve, taparlo para evitar que se moje y enfríe.</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bookmarkStart w:id="0" w:name="_GoBack"/>
      <w:bookmarkEnd w:id="0"/>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Impedir que se le dé de comer o beber a los heridos inconscientes porque se corre el riesgo de agravar la situación al producirse un ahogamiento o un atragantamiento.</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Extremar las medidas de precaución en el manejo del accidentado, pues en esta fase todavía no se sabe con certeza qué le ocurre.</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 xml:space="preserve">Movilizar al accidentado suavemente, lo menos posible, y si fuera necesario, moverlo como un bloque. </w:t>
      </w:r>
      <w:r w:rsidR="005B3F06">
        <w:rPr>
          <w:rFonts w:ascii="Times New Roman" w:eastAsia="Times New Roman" w:hAnsi="Times New Roman" w:cs="Times New Roman"/>
          <w:sz w:val="20"/>
          <w:szCs w:val="20"/>
          <w:lang w:val="es-ES_tradnl" w:eastAsia="es-ES"/>
        </w:rPr>
        <w:t>A</w:t>
      </w:r>
      <w:r w:rsidRPr="000745FB">
        <w:rPr>
          <w:rFonts w:ascii="Times New Roman" w:eastAsia="Times New Roman" w:hAnsi="Times New Roman" w:cs="Times New Roman"/>
          <w:sz w:val="20"/>
          <w:szCs w:val="20"/>
          <w:lang w:val="es-ES_tradnl" w:eastAsia="es-ES"/>
        </w:rPr>
        <w:t>nte la sospecha de que el herido sufra una lesión de columna no se debe mover.</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Evitar dejar solo al herido, ya que su situación puede agravarse en segundos.</w:t>
      </w: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p>
    <w:p w:rsidR="00763204" w:rsidRPr="000745FB" w:rsidRDefault="00763204" w:rsidP="00763204">
      <w:pPr>
        <w:spacing w:after="0" w:line="240" w:lineRule="auto"/>
        <w:ind w:left="170" w:hanging="170"/>
        <w:jc w:val="both"/>
        <w:rPr>
          <w:rFonts w:ascii="Times New Roman" w:eastAsia="Times New Roman" w:hAnsi="Times New Roman" w:cs="Times New Roman"/>
          <w:sz w:val="20"/>
          <w:szCs w:val="20"/>
          <w:lang w:val="es-ES_tradnl" w:eastAsia="es-ES"/>
        </w:rPr>
      </w:pPr>
      <w:r w:rsidRPr="000745FB">
        <w:rPr>
          <w:rFonts w:ascii="Times New Roman" w:eastAsia="Times New Roman" w:hAnsi="Times New Roman" w:cs="Times New Roman"/>
          <w:sz w:val="20"/>
          <w:szCs w:val="20"/>
          <w:lang w:val="es-ES_tradnl" w:eastAsia="es-ES"/>
        </w:rPr>
        <w:t>-</w:t>
      </w:r>
      <w:r w:rsidRPr="000745FB">
        <w:rPr>
          <w:rFonts w:ascii="Times New Roman" w:eastAsia="Times New Roman" w:hAnsi="Times New Roman" w:cs="Times New Roman"/>
          <w:sz w:val="20"/>
          <w:szCs w:val="20"/>
          <w:lang w:val="es-ES_tradnl" w:eastAsia="es-ES"/>
        </w:rPr>
        <w:tab/>
        <w:t>Hacer solo aquello de lo que se esté seguro. El papel del socorrista es proporcionar las medidas necesarias para asegurar la supervivencia del accidentado hasta que lleguen los medios sanitarios para proceder a su traslado a un centro hospitalario</w:t>
      </w:r>
      <w:r w:rsidR="005B3F06">
        <w:rPr>
          <w:rFonts w:ascii="Times New Roman" w:eastAsia="Times New Roman" w:hAnsi="Times New Roman" w:cs="Times New Roman"/>
          <w:sz w:val="20"/>
          <w:szCs w:val="20"/>
          <w:lang w:val="es-ES_tradnl" w:eastAsia="es-ES"/>
        </w:rPr>
        <w:t>; p</w:t>
      </w:r>
      <w:r w:rsidRPr="000745FB">
        <w:rPr>
          <w:rFonts w:ascii="Times New Roman" w:eastAsia="Times New Roman" w:hAnsi="Times New Roman" w:cs="Times New Roman"/>
          <w:sz w:val="20"/>
          <w:szCs w:val="20"/>
          <w:lang w:val="es-ES_tradnl" w:eastAsia="es-ES"/>
        </w:rPr>
        <w:t>or lo tanto, no se debe hacer más que lo indispensable.</w:t>
      </w:r>
    </w:p>
    <w:p w:rsidR="00CB5964" w:rsidRPr="000745FB" w:rsidRDefault="00CB5964" w:rsidP="001A2EE9">
      <w:pPr>
        <w:spacing w:after="0" w:line="240" w:lineRule="auto"/>
        <w:jc w:val="both"/>
        <w:rPr>
          <w:rFonts w:ascii="Times New Roman" w:hAnsi="Times New Roman" w:cs="Times New Roman"/>
          <w:sz w:val="20"/>
          <w:lang w:val="es-ES_tradnl"/>
        </w:rPr>
      </w:pPr>
    </w:p>
    <w:sectPr w:rsidR="00CB5964" w:rsidRPr="000745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4A"/>
    <w:rsid w:val="0000133B"/>
    <w:rsid w:val="000745FB"/>
    <w:rsid w:val="000C1C95"/>
    <w:rsid w:val="001A2EE9"/>
    <w:rsid w:val="001D4694"/>
    <w:rsid w:val="002440F4"/>
    <w:rsid w:val="00257F2E"/>
    <w:rsid w:val="002777B4"/>
    <w:rsid w:val="00417CD8"/>
    <w:rsid w:val="00427D82"/>
    <w:rsid w:val="00435655"/>
    <w:rsid w:val="00455D1F"/>
    <w:rsid w:val="00457508"/>
    <w:rsid w:val="00460ADE"/>
    <w:rsid w:val="004C02D1"/>
    <w:rsid w:val="004E5A0C"/>
    <w:rsid w:val="005776EA"/>
    <w:rsid w:val="005B3F06"/>
    <w:rsid w:val="005E5442"/>
    <w:rsid w:val="00603E96"/>
    <w:rsid w:val="006351AA"/>
    <w:rsid w:val="006520C1"/>
    <w:rsid w:val="007102F4"/>
    <w:rsid w:val="00752AD3"/>
    <w:rsid w:val="00763204"/>
    <w:rsid w:val="00861089"/>
    <w:rsid w:val="00B14AE2"/>
    <w:rsid w:val="00BB48AF"/>
    <w:rsid w:val="00BE1F4A"/>
    <w:rsid w:val="00CB5964"/>
    <w:rsid w:val="00D73FD7"/>
    <w:rsid w:val="00D81DF1"/>
    <w:rsid w:val="00EA3930"/>
    <w:rsid w:val="00EA6E1A"/>
    <w:rsid w:val="00F04420"/>
    <w:rsid w:val="00F778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C4497-5A4B-4CBE-8D9C-3EC5B286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E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02D1"/>
    <w:pPr>
      <w:spacing w:after="0" w:line="240" w:lineRule="auto"/>
    </w:pPr>
    <w:rPr>
      <w:rFonts w:ascii="Arial" w:eastAsia="Times New Roman" w:hAnsi="Arial" w:cs="Arial"/>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61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1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6136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Ángela Caldas Hernández</dc:creator>
  <cp:keywords/>
  <dc:description/>
  <cp:lastModifiedBy>Verónica De Freitas Rodríguez</cp:lastModifiedBy>
  <cp:revision>21</cp:revision>
  <dcterms:created xsi:type="dcterms:W3CDTF">2015-06-25T14:27:00Z</dcterms:created>
  <dcterms:modified xsi:type="dcterms:W3CDTF">2016-01-14T08:19:00Z</dcterms:modified>
</cp:coreProperties>
</file>