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415" w:rsidRPr="001D6415" w:rsidRDefault="001D6415" w:rsidP="001D6415">
      <w:pPr>
        <w:tabs>
          <w:tab w:val="left" w:pos="170"/>
        </w:tabs>
        <w:jc w:val="both"/>
        <w:rPr>
          <w:sz w:val="20"/>
          <w:szCs w:val="20"/>
        </w:rPr>
      </w:pPr>
      <w:r w:rsidRPr="001D6415">
        <w:rPr>
          <w:sz w:val="20"/>
          <w:szCs w:val="20"/>
        </w:rPr>
        <w:t>Título: Venta on-line</w:t>
      </w:r>
    </w:p>
    <w:p w:rsidR="001D6415" w:rsidRPr="001D6415" w:rsidRDefault="001D6415" w:rsidP="001D6415">
      <w:pPr>
        <w:tabs>
          <w:tab w:val="left" w:pos="170"/>
        </w:tabs>
        <w:jc w:val="both"/>
        <w:rPr>
          <w:sz w:val="20"/>
          <w:szCs w:val="20"/>
        </w:rPr>
      </w:pPr>
      <w:r w:rsidRPr="00F82341">
        <w:rPr>
          <w:sz w:val="20"/>
          <w:szCs w:val="20"/>
        </w:rPr>
        <w:t>Subtítulo:</w:t>
      </w:r>
      <w:r w:rsidR="00F2482F">
        <w:rPr>
          <w:sz w:val="20"/>
          <w:szCs w:val="20"/>
        </w:rPr>
        <w:t xml:space="preserve"> </w:t>
      </w:r>
      <w:r w:rsidR="00F2482F" w:rsidRPr="00801FD0">
        <w:rPr>
          <w:sz w:val="20"/>
          <w:szCs w:val="20"/>
        </w:rPr>
        <w:t>Marketing y relación con el cliente en el e-</w:t>
      </w:r>
      <w:r w:rsidR="00F2482F" w:rsidRPr="007954C1">
        <w:rPr>
          <w:sz w:val="20"/>
          <w:szCs w:val="20"/>
        </w:rPr>
        <w:t>commerce</w:t>
      </w:r>
      <w:r w:rsidR="00F2482F">
        <w:rPr>
          <w:sz w:val="20"/>
          <w:szCs w:val="20"/>
        </w:rPr>
        <w:t>.</w:t>
      </w:r>
    </w:p>
    <w:p w:rsidR="001D6415" w:rsidRPr="001D6415" w:rsidRDefault="001D6415" w:rsidP="001D6415">
      <w:pPr>
        <w:tabs>
          <w:tab w:val="left" w:pos="170"/>
        </w:tabs>
        <w:jc w:val="both"/>
        <w:rPr>
          <w:sz w:val="20"/>
          <w:szCs w:val="20"/>
        </w:rPr>
      </w:pPr>
      <w:r w:rsidRPr="001D6415">
        <w:rPr>
          <w:sz w:val="20"/>
          <w:szCs w:val="20"/>
        </w:rPr>
        <w:t>ISBN: 978-84-9839-573-0</w:t>
      </w:r>
    </w:p>
    <w:p w:rsidR="001D6415" w:rsidRPr="001D6415" w:rsidRDefault="001D6415" w:rsidP="001D6415">
      <w:pPr>
        <w:tabs>
          <w:tab w:val="left" w:pos="170"/>
        </w:tabs>
        <w:jc w:val="both"/>
        <w:rPr>
          <w:b/>
          <w:sz w:val="20"/>
          <w:szCs w:val="20"/>
        </w:rPr>
      </w:pPr>
      <w:r w:rsidRPr="00161D55">
        <w:rPr>
          <w:sz w:val="20"/>
          <w:szCs w:val="20"/>
        </w:rPr>
        <w:t>Autor</w:t>
      </w:r>
      <w:r w:rsidRPr="001D6415">
        <w:rPr>
          <w:sz w:val="20"/>
          <w:szCs w:val="20"/>
        </w:rPr>
        <w:t>: Juan de Dios Marín Peñas.</w:t>
      </w:r>
    </w:p>
    <w:p w:rsidR="00103386" w:rsidRPr="001D6415" w:rsidRDefault="00103386" w:rsidP="00103386">
      <w:pPr>
        <w:rPr>
          <w:b/>
          <w:sz w:val="20"/>
          <w:szCs w:val="20"/>
        </w:rPr>
      </w:pPr>
    </w:p>
    <w:p w:rsidR="00103386" w:rsidRPr="001D6415" w:rsidRDefault="00103386" w:rsidP="00103386">
      <w:pPr>
        <w:rPr>
          <w:b/>
          <w:sz w:val="20"/>
          <w:szCs w:val="20"/>
        </w:rPr>
      </w:pPr>
    </w:p>
    <w:p w:rsidR="00103386" w:rsidRPr="001D6415" w:rsidRDefault="00103386" w:rsidP="00103386">
      <w:pPr>
        <w:jc w:val="center"/>
        <w:rPr>
          <w:b/>
          <w:sz w:val="20"/>
          <w:szCs w:val="20"/>
        </w:rPr>
      </w:pPr>
      <w:r w:rsidRPr="001D6415">
        <w:rPr>
          <w:b/>
          <w:sz w:val="20"/>
          <w:szCs w:val="20"/>
        </w:rPr>
        <w:t>EXAMEN</w:t>
      </w:r>
    </w:p>
    <w:p w:rsidR="00095C96" w:rsidRPr="001D6415" w:rsidRDefault="000D00DB">
      <w:pPr>
        <w:rPr>
          <w:sz w:val="20"/>
          <w:szCs w:val="20"/>
        </w:rPr>
      </w:pPr>
    </w:p>
    <w:p w:rsidR="001D6415" w:rsidRPr="001D6415" w:rsidRDefault="001D6415">
      <w:pPr>
        <w:rPr>
          <w:sz w:val="20"/>
          <w:szCs w:val="20"/>
        </w:rPr>
      </w:pPr>
    </w:p>
    <w:p w:rsidR="001D6415" w:rsidRPr="00E73D56" w:rsidRDefault="003759F5" w:rsidP="00E73D56">
      <w:pPr>
        <w:jc w:val="both"/>
        <w:rPr>
          <w:b/>
          <w:sz w:val="20"/>
          <w:szCs w:val="20"/>
        </w:rPr>
      </w:pPr>
      <w:r w:rsidRPr="00E73D56">
        <w:rPr>
          <w:b/>
          <w:sz w:val="20"/>
          <w:szCs w:val="20"/>
        </w:rPr>
        <w:t>1. ¿Cuáles son las motivaciones de un cliente para decantarse por realizar una compra a través de un comercio virtual?</w:t>
      </w:r>
    </w:p>
    <w:p w:rsidR="003759F5" w:rsidRPr="00E73D56" w:rsidRDefault="003759F5" w:rsidP="00E73D56">
      <w:pPr>
        <w:jc w:val="both"/>
        <w:rPr>
          <w:b/>
          <w:sz w:val="20"/>
          <w:szCs w:val="20"/>
        </w:rPr>
      </w:pPr>
    </w:p>
    <w:p w:rsidR="004C6AC5" w:rsidRPr="00E73D56" w:rsidRDefault="004C6AC5" w:rsidP="00E73D56">
      <w:pPr>
        <w:jc w:val="both"/>
        <w:rPr>
          <w:rFonts w:eastAsiaTheme="minorHAnsi"/>
          <w:sz w:val="20"/>
          <w:szCs w:val="20"/>
          <w:lang w:val="es-ES_tradnl" w:eastAsia="en-US"/>
        </w:rPr>
      </w:pPr>
      <w:r w:rsidRPr="00E73D56">
        <w:rPr>
          <w:rFonts w:eastAsiaTheme="minorHAnsi"/>
          <w:sz w:val="20"/>
          <w:szCs w:val="20"/>
          <w:lang w:eastAsia="en-US"/>
        </w:rPr>
        <w:t>L</w:t>
      </w:r>
      <w:r w:rsidRPr="00E73D56">
        <w:rPr>
          <w:rFonts w:eastAsiaTheme="minorHAnsi"/>
          <w:sz w:val="20"/>
          <w:szCs w:val="20"/>
          <w:lang w:val="es-ES_tradnl" w:eastAsia="en-US"/>
        </w:rPr>
        <w:t xml:space="preserve">as motivaciones de compra para el usuario a la hora de realizar una compra por medio de Internet son las siguientes: eliminación de fronteras, el mercado on-line </w:t>
      </w:r>
      <w:r w:rsidR="003759F5" w:rsidRPr="00E73D56">
        <w:rPr>
          <w:rFonts w:eastAsiaTheme="minorHAnsi"/>
          <w:sz w:val="20"/>
          <w:szCs w:val="20"/>
          <w:lang w:val="es-ES_tradnl" w:eastAsia="en-US"/>
        </w:rPr>
        <w:t xml:space="preserve">permite realizar transacciones </w:t>
      </w:r>
      <w:r w:rsidRPr="00E73D56">
        <w:rPr>
          <w:rFonts w:eastAsiaTheme="minorHAnsi"/>
          <w:sz w:val="20"/>
          <w:szCs w:val="20"/>
          <w:lang w:val="es-ES_tradnl" w:eastAsia="en-US"/>
        </w:rPr>
        <w:t>en mercados de coste más reducido; fa</w:t>
      </w:r>
      <w:r w:rsidR="00655304" w:rsidRPr="00E73D56">
        <w:rPr>
          <w:rFonts w:eastAsiaTheme="minorHAnsi"/>
          <w:sz w:val="20"/>
          <w:szCs w:val="20"/>
          <w:lang w:val="es-ES_tradnl" w:eastAsia="en-US"/>
        </w:rPr>
        <w:t>cilidad para comparar ofertas</w:t>
      </w:r>
      <w:r w:rsidRPr="00E73D56">
        <w:rPr>
          <w:rFonts w:eastAsiaTheme="minorHAnsi"/>
          <w:sz w:val="20"/>
          <w:szCs w:val="20"/>
          <w:lang w:val="es-ES_tradnl" w:eastAsia="en-US"/>
        </w:rPr>
        <w:t xml:space="preserve">; ahorro de tiempo, </w:t>
      </w:r>
      <w:r w:rsidR="00655304" w:rsidRPr="00E73D56">
        <w:rPr>
          <w:rFonts w:eastAsiaTheme="minorHAnsi"/>
          <w:sz w:val="20"/>
          <w:szCs w:val="20"/>
          <w:lang w:val="es-ES_tradnl" w:eastAsia="en-US"/>
        </w:rPr>
        <w:t xml:space="preserve">ya que </w:t>
      </w:r>
      <w:r w:rsidRPr="00E73D56">
        <w:rPr>
          <w:rFonts w:eastAsiaTheme="minorHAnsi"/>
          <w:sz w:val="20"/>
          <w:szCs w:val="20"/>
          <w:lang w:val="es-ES_tradnl" w:eastAsia="en-US"/>
        </w:rPr>
        <w:t>la comodidad y la rapidez con la que un cliente</w:t>
      </w:r>
      <w:r w:rsidR="00655304" w:rsidRPr="00E73D56">
        <w:rPr>
          <w:rFonts w:eastAsiaTheme="minorHAnsi"/>
          <w:sz w:val="20"/>
          <w:szCs w:val="20"/>
          <w:lang w:val="es-ES_tradnl" w:eastAsia="en-US"/>
        </w:rPr>
        <w:t xml:space="preserve"> puede adquirir un producto</w:t>
      </w:r>
      <w:r w:rsidRPr="00E73D56">
        <w:rPr>
          <w:rFonts w:eastAsiaTheme="minorHAnsi"/>
          <w:sz w:val="20"/>
          <w:szCs w:val="20"/>
          <w:lang w:val="es-ES_tradnl" w:eastAsia="en-US"/>
        </w:rPr>
        <w:t xml:space="preserve"> sin tener que desplazarse a ningún establecimiento constituye un gran estímulo; y seguridad de los medios de pago, la sensación de seguridad por parte del usuario le motiva a gastar su dinero sin temor.</w:t>
      </w:r>
    </w:p>
    <w:p w:rsidR="001D6415" w:rsidRPr="00E73D56" w:rsidRDefault="001D6415" w:rsidP="00E73D56">
      <w:pPr>
        <w:jc w:val="both"/>
        <w:rPr>
          <w:sz w:val="20"/>
          <w:szCs w:val="20"/>
        </w:rPr>
      </w:pPr>
    </w:p>
    <w:p w:rsidR="001D6415" w:rsidRPr="00E73D56" w:rsidRDefault="00670013" w:rsidP="00E73D56">
      <w:pPr>
        <w:jc w:val="both"/>
        <w:rPr>
          <w:b/>
          <w:sz w:val="20"/>
          <w:szCs w:val="20"/>
        </w:rPr>
      </w:pPr>
      <w:r w:rsidRPr="00E73D56">
        <w:rPr>
          <w:b/>
          <w:sz w:val="20"/>
          <w:szCs w:val="20"/>
        </w:rPr>
        <w:t>2. A la hora de diseñar la página web de su tienda, ¿qué elementos facilitadores de la compra debe incluir? Descríbalos brevemente.</w:t>
      </w:r>
    </w:p>
    <w:p w:rsidR="00670013" w:rsidRPr="00E73D56" w:rsidRDefault="00670013" w:rsidP="00E73D56">
      <w:pPr>
        <w:jc w:val="both"/>
        <w:rPr>
          <w:b/>
          <w:sz w:val="20"/>
          <w:szCs w:val="20"/>
        </w:rPr>
      </w:pPr>
    </w:p>
    <w:p w:rsidR="00BB0F45" w:rsidRPr="00E73D56" w:rsidRDefault="00BB0F45" w:rsidP="00E73D56">
      <w:pPr>
        <w:jc w:val="both"/>
        <w:rPr>
          <w:sz w:val="20"/>
          <w:szCs w:val="20"/>
        </w:rPr>
      </w:pPr>
      <w:r w:rsidRPr="00E73D56">
        <w:rPr>
          <w:sz w:val="20"/>
          <w:szCs w:val="20"/>
        </w:rPr>
        <w:t xml:space="preserve">Los elementos facilitadores de compra que es conveniente incluir en una página comercial son: productos destacados, suelen aparecer a modo de promoción, habitualmente al lado de una serie de sugerencias; carro de la compra, durante la compra es aconsejable que exista la posibilidad de seleccionar el producto y agregarlo al carro de la compra virtual de forma intuitiva; registro, donde el cliente elija las opciones de envío, la forma de pago y cumplimente los campos de dirección y datos de envío; contacto y condiciones de venta, donde se dé información relevante sobre las condiciones de contratación y envío; y contenidos extra, </w:t>
      </w:r>
      <w:r w:rsidR="00670013" w:rsidRPr="00E73D56">
        <w:rPr>
          <w:sz w:val="20"/>
          <w:szCs w:val="20"/>
        </w:rPr>
        <w:t>en los que se comparta</w:t>
      </w:r>
      <w:r w:rsidRPr="00E73D56">
        <w:rPr>
          <w:sz w:val="20"/>
          <w:szCs w:val="20"/>
        </w:rPr>
        <w:t xml:space="preserve"> información relevante y relacionada con la especialización del comercio de manera que</w:t>
      </w:r>
      <w:r w:rsidR="00670013" w:rsidRPr="00E73D56">
        <w:rPr>
          <w:sz w:val="20"/>
          <w:szCs w:val="20"/>
        </w:rPr>
        <w:t xml:space="preserve"> se aporte</w:t>
      </w:r>
      <w:r w:rsidRPr="00E73D56">
        <w:rPr>
          <w:sz w:val="20"/>
          <w:szCs w:val="20"/>
        </w:rPr>
        <w:t xml:space="preserve"> un valor añadido a la página, al producto y, por tanto, a la marca.</w:t>
      </w:r>
    </w:p>
    <w:p w:rsidR="001D6415" w:rsidRPr="00E73D56" w:rsidRDefault="001D6415" w:rsidP="00E73D56">
      <w:pPr>
        <w:jc w:val="both"/>
        <w:rPr>
          <w:sz w:val="20"/>
          <w:szCs w:val="20"/>
        </w:rPr>
      </w:pPr>
    </w:p>
    <w:p w:rsidR="00AF1059" w:rsidRPr="00E73D56" w:rsidRDefault="00317A34" w:rsidP="00E73D56">
      <w:pPr>
        <w:jc w:val="both"/>
        <w:rPr>
          <w:b/>
          <w:sz w:val="20"/>
          <w:szCs w:val="20"/>
        </w:rPr>
      </w:pPr>
      <w:r w:rsidRPr="00E73D56">
        <w:rPr>
          <w:b/>
          <w:sz w:val="20"/>
          <w:szCs w:val="20"/>
        </w:rPr>
        <w:t>3. Algunos de los visitantes de su página web se han estado quejando de deficiencias en cuanto a la accesibilidad. ¿En qué consiste?, ¿por qué resultaría beneficioso para su web comercial que solventara dichas quejas?</w:t>
      </w:r>
    </w:p>
    <w:p w:rsidR="00317A34" w:rsidRPr="00E73D56" w:rsidRDefault="00317A34" w:rsidP="00E73D56">
      <w:pPr>
        <w:jc w:val="both"/>
        <w:rPr>
          <w:b/>
          <w:sz w:val="20"/>
          <w:szCs w:val="20"/>
        </w:rPr>
      </w:pPr>
    </w:p>
    <w:p w:rsidR="00214E9D" w:rsidRDefault="00214E9D" w:rsidP="00E73D56">
      <w:pPr>
        <w:jc w:val="both"/>
        <w:rPr>
          <w:sz w:val="20"/>
          <w:szCs w:val="20"/>
        </w:rPr>
      </w:pPr>
      <w:r w:rsidRPr="00E73D56">
        <w:rPr>
          <w:sz w:val="20"/>
          <w:szCs w:val="20"/>
        </w:rPr>
        <w:t>La accesibilidad es la característica que ti</w:t>
      </w:r>
      <w:r w:rsidR="00E73D56">
        <w:rPr>
          <w:sz w:val="20"/>
          <w:szCs w:val="20"/>
        </w:rPr>
        <w:t>enen las páginas cuya navegació</w:t>
      </w:r>
      <w:r w:rsidRPr="00E73D56">
        <w:rPr>
          <w:sz w:val="20"/>
          <w:szCs w:val="20"/>
        </w:rPr>
        <w:t>n es sencilla y posibilita la entrada a todos sus contenidos de manera sencilla</w:t>
      </w:r>
      <w:r w:rsidR="00E73D56">
        <w:rPr>
          <w:sz w:val="20"/>
          <w:szCs w:val="20"/>
        </w:rPr>
        <w:t>,</w:t>
      </w:r>
      <w:r w:rsidRPr="00E73D56">
        <w:rPr>
          <w:sz w:val="20"/>
          <w:szCs w:val="20"/>
        </w:rPr>
        <w:t xml:space="preserve"> independientemente de las capacidades o minusvalías de sus usuarios.</w:t>
      </w:r>
    </w:p>
    <w:p w:rsidR="00E73D56" w:rsidRPr="00E73D56" w:rsidRDefault="00E73D56" w:rsidP="00E73D56">
      <w:pPr>
        <w:jc w:val="both"/>
        <w:rPr>
          <w:sz w:val="20"/>
          <w:szCs w:val="20"/>
        </w:rPr>
      </w:pPr>
    </w:p>
    <w:p w:rsidR="00214E9D" w:rsidRPr="00E73D56" w:rsidRDefault="00214E9D" w:rsidP="00E73D56">
      <w:pPr>
        <w:jc w:val="both"/>
        <w:rPr>
          <w:sz w:val="20"/>
          <w:szCs w:val="20"/>
        </w:rPr>
      </w:pPr>
      <w:r w:rsidRPr="00E73D56">
        <w:rPr>
          <w:sz w:val="20"/>
          <w:szCs w:val="20"/>
        </w:rPr>
        <w:t xml:space="preserve">El hecho de que una página resulte accesible </w:t>
      </w:r>
      <w:r w:rsidR="00E73D56">
        <w:rPr>
          <w:sz w:val="20"/>
          <w:szCs w:val="20"/>
        </w:rPr>
        <w:t>influye</w:t>
      </w:r>
      <w:r w:rsidRPr="00E73D56">
        <w:rPr>
          <w:sz w:val="20"/>
          <w:szCs w:val="20"/>
        </w:rPr>
        <w:t xml:space="preserve"> positivamente en el número de visitas que recibe y, por tanto, </w:t>
      </w:r>
      <w:r w:rsidR="00332308">
        <w:rPr>
          <w:sz w:val="20"/>
          <w:szCs w:val="20"/>
        </w:rPr>
        <w:t xml:space="preserve">deriva en </w:t>
      </w:r>
      <w:r w:rsidRPr="00E73D56">
        <w:rPr>
          <w:sz w:val="20"/>
          <w:szCs w:val="20"/>
        </w:rPr>
        <w:t xml:space="preserve">un mayor número de clientes potenciales. </w:t>
      </w:r>
    </w:p>
    <w:p w:rsidR="00AF1059" w:rsidRPr="00E73D56" w:rsidRDefault="00AF1059" w:rsidP="00E73D56">
      <w:pPr>
        <w:jc w:val="both"/>
        <w:rPr>
          <w:sz w:val="20"/>
          <w:szCs w:val="20"/>
        </w:rPr>
      </w:pPr>
    </w:p>
    <w:p w:rsidR="002E3ACB" w:rsidRPr="00E73D56" w:rsidRDefault="002E3ACB" w:rsidP="002E3ACB">
      <w:pPr>
        <w:jc w:val="both"/>
        <w:rPr>
          <w:rFonts w:eastAsiaTheme="minorHAnsi"/>
          <w:b/>
          <w:sz w:val="20"/>
          <w:szCs w:val="20"/>
          <w:lang w:eastAsia="en-US"/>
        </w:rPr>
      </w:pPr>
      <w:r w:rsidRPr="000934E3">
        <w:rPr>
          <w:b/>
          <w:sz w:val="20"/>
          <w:szCs w:val="20"/>
        </w:rPr>
        <w:t>4. Señale si son verdaderas o falsas las siguientes afirmaciones.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567"/>
        <w:gridCol w:w="567"/>
      </w:tblGrid>
      <w:tr w:rsidR="002E3ACB" w:rsidRPr="00E73D56" w:rsidTr="00161874">
        <w:trPr>
          <w:gridBefore w:val="1"/>
          <w:wBefore w:w="7371" w:type="dxa"/>
          <w:jc w:val="center"/>
        </w:trPr>
        <w:tc>
          <w:tcPr>
            <w:tcW w:w="567" w:type="dxa"/>
            <w:shd w:val="clear" w:color="auto" w:fill="D9D9D9"/>
          </w:tcPr>
          <w:p w:rsidR="002E3ACB" w:rsidRPr="00E73D56" w:rsidRDefault="002E3ACB" w:rsidP="00161874">
            <w:pPr>
              <w:ind w:left="-108" w:firstLine="108"/>
              <w:jc w:val="center"/>
              <w:rPr>
                <w:b/>
                <w:sz w:val="20"/>
                <w:szCs w:val="20"/>
              </w:rPr>
            </w:pPr>
            <w:r w:rsidRPr="00E73D56">
              <w:rPr>
                <w:b/>
                <w:sz w:val="20"/>
                <w:szCs w:val="20"/>
              </w:rPr>
              <w:t>V</w:t>
            </w:r>
          </w:p>
        </w:tc>
        <w:tc>
          <w:tcPr>
            <w:tcW w:w="567" w:type="dxa"/>
            <w:shd w:val="clear" w:color="auto" w:fill="D9D9D9"/>
          </w:tcPr>
          <w:p w:rsidR="002E3ACB" w:rsidRPr="00E73D56" w:rsidRDefault="002E3ACB" w:rsidP="00161874">
            <w:pPr>
              <w:ind w:left="-108" w:firstLine="94"/>
              <w:jc w:val="center"/>
              <w:rPr>
                <w:b/>
                <w:sz w:val="20"/>
                <w:szCs w:val="20"/>
              </w:rPr>
            </w:pPr>
            <w:r w:rsidRPr="00E73D56">
              <w:rPr>
                <w:b/>
                <w:sz w:val="20"/>
                <w:szCs w:val="20"/>
              </w:rPr>
              <w:t>F</w:t>
            </w:r>
          </w:p>
        </w:tc>
      </w:tr>
      <w:tr w:rsidR="002E3ACB" w:rsidRPr="00E73D56" w:rsidTr="00161874">
        <w:trPr>
          <w:jc w:val="center"/>
        </w:trPr>
        <w:tc>
          <w:tcPr>
            <w:tcW w:w="7371" w:type="dxa"/>
          </w:tcPr>
          <w:p w:rsidR="002E3ACB" w:rsidRPr="00E73D56" w:rsidRDefault="002E3ACB" w:rsidP="00161874">
            <w:pPr>
              <w:jc w:val="both"/>
              <w:rPr>
                <w:sz w:val="20"/>
                <w:szCs w:val="20"/>
              </w:rPr>
            </w:pPr>
            <w:r w:rsidRPr="000934E3">
              <w:rPr>
                <w:sz w:val="20"/>
                <w:szCs w:val="20"/>
              </w:rPr>
              <w:t>La encontrabilidad hace alusión a la facilidad con la que los</w:t>
            </w:r>
            <w:r>
              <w:rPr>
                <w:sz w:val="20"/>
                <w:szCs w:val="20"/>
              </w:rPr>
              <w:t xml:space="preserve"> </w:t>
            </w:r>
            <w:r w:rsidRPr="000934E3">
              <w:rPr>
                <w:sz w:val="20"/>
                <w:szCs w:val="20"/>
              </w:rPr>
              <w:t>clientes pueden encontrar la página en los buscadores</w:t>
            </w:r>
          </w:p>
        </w:tc>
        <w:tc>
          <w:tcPr>
            <w:tcW w:w="567" w:type="dxa"/>
          </w:tcPr>
          <w:p w:rsidR="002E3ACB" w:rsidRPr="00E73D56" w:rsidRDefault="002E3ACB" w:rsidP="00161874">
            <w:pPr>
              <w:jc w:val="both"/>
              <w:rPr>
                <w:sz w:val="20"/>
                <w:szCs w:val="20"/>
              </w:rPr>
            </w:pPr>
          </w:p>
        </w:tc>
        <w:tc>
          <w:tcPr>
            <w:tcW w:w="567" w:type="dxa"/>
          </w:tcPr>
          <w:p w:rsidR="002E3ACB" w:rsidRPr="00E73D56" w:rsidRDefault="002E3ACB" w:rsidP="00161874">
            <w:pPr>
              <w:jc w:val="center"/>
              <w:rPr>
                <w:sz w:val="20"/>
                <w:szCs w:val="20"/>
              </w:rPr>
            </w:pPr>
            <w:r w:rsidRPr="00E73D56">
              <w:rPr>
                <w:sz w:val="20"/>
                <w:szCs w:val="20"/>
              </w:rPr>
              <w:t>X</w:t>
            </w:r>
          </w:p>
        </w:tc>
      </w:tr>
      <w:tr w:rsidR="002E3ACB" w:rsidRPr="00E73D56" w:rsidTr="00161874">
        <w:trPr>
          <w:jc w:val="center"/>
        </w:trPr>
        <w:tc>
          <w:tcPr>
            <w:tcW w:w="7371" w:type="dxa"/>
          </w:tcPr>
          <w:p w:rsidR="002E3ACB" w:rsidRPr="00E73D56" w:rsidRDefault="002E3ACB" w:rsidP="00161874">
            <w:pPr>
              <w:jc w:val="both"/>
              <w:rPr>
                <w:sz w:val="20"/>
                <w:szCs w:val="20"/>
              </w:rPr>
            </w:pPr>
            <w:r w:rsidRPr="000934E3">
              <w:rPr>
                <w:sz w:val="20"/>
                <w:szCs w:val="20"/>
              </w:rPr>
              <w:t>WordPress es un editor de texto muy bien valorado y cuyo uso</w:t>
            </w:r>
            <w:r>
              <w:rPr>
                <w:sz w:val="20"/>
                <w:szCs w:val="20"/>
              </w:rPr>
              <w:t xml:space="preserve"> </w:t>
            </w:r>
            <w:r w:rsidRPr="000934E3">
              <w:rPr>
                <w:sz w:val="20"/>
                <w:szCs w:val="20"/>
              </w:rPr>
              <w:t>está enormemente extendido entre los dueños de tiendas on-line</w:t>
            </w:r>
          </w:p>
        </w:tc>
        <w:tc>
          <w:tcPr>
            <w:tcW w:w="567" w:type="dxa"/>
          </w:tcPr>
          <w:p w:rsidR="002E3ACB" w:rsidRPr="00E73D56" w:rsidRDefault="002E3ACB" w:rsidP="00161874">
            <w:pPr>
              <w:jc w:val="both"/>
              <w:rPr>
                <w:sz w:val="20"/>
                <w:szCs w:val="20"/>
              </w:rPr>
            </w:pPr>
          </w:p>
        </w:tc>
        <w:tc>
          <w:tcPr>
            <w:tcW w:w="567" w:type="dxa"/>
          </w:tcPr>
          <w:p w:rsidR="002E3ACB" w:rsidRPr="00E73D56" w:rsidRDefault="002E3ACB" w:rsidP="00161874">
            <w:pPr>
              <w:jc w:val="center"/>
              <w:rPr>
                <w:sz w:val="20"/>
                <w:szCs w:val="20"/>
              </w:rPr>
            </w:pPr>
            <w:r w:rsidRPr="00E73D56">
              <w:rPr>
                <w:sz w:val="20"/>
                <w:szCs w:val="20"/>
              </w:rPr>
              <w:t>X</w:t>
            </w:r>
          </w:p>
        </w:tc>
      </w:tr>
      <w:tr w:rsidR="002E3ACB" w:rsidRPr="00E73D56" w:rsidTr="00161874">
        <w:trPr>
          <w:jc w:val="center"/>
        </w:trPr>
        <w:tc>
          <w:tcPr>
            <w:tcW w:w="7371" w:type="dxa"/>
          </w:tcPr>
          <w:p w:rsidR="002E3ACB" w:rsidRPr="00E73D56" w:rsidRDefault="002E3ACB" w:rsidP="00161874">
            <w:pPr>
              <w:jc w:val="both"/>
              <w:rPr>
                <w:sz w:val="20"/>
                <w:szCs w:val="20"/>
              </w:rPr>
            </w:pPr>
            <w:r w:rsidRPr="000934E3">
              <w:rPr>
                <w:sz w:val="20"/>
                <w:szCs w:val="20"/>
              </w:rPr>
              <w:t>La sensación de flujo aparece cuando los retos propuestos en la</w:t>
            </w:r>
            <w:r>
              <w:rPr>
                <w:sz w:val="20"/>
                <w:szCs w:val="20"/>
              </w:rPr>
              <w:t xml:space="preserve"> </w:t>
            </w:r>
            <w:r w:rsidRPr="000934E3">
              <w:rPr>
                <w:sz w:val="20"/>
                <w:szCs w:val="20"/>
              </w:rPr>
              <w:t>página web son acordes a la habilidad del internauta</w:t>
            </w:r>
          </w:p>
        </w:tc>
        <w:tc>
          <w:tcPr>
            <w:tcW w:w="567" w:type="dxa"/>
          </w:tcPr>
          <w:p w:rsidR="002E3ACB" w:rsidRPr="00E73D56" w:rsidRDefault="002E3ACB" w:rsidP="00161874">
            <w:pPr>
              <w:jc w:val="center"/>
              <w:rPr>
                <w:sz w:val="20"/>
                <w:szCs w:val="20"/>
              </w:rPr>
            </w:pPr>
            <w:r w:rsidRPr="00E73D56">
              <w:rPr>
                <w:sz w:val="20"/>
                <w:szCs w:val="20"/>
              </w:rPr>
              <w:t>X</w:t>
            </w:r>
          </w:p>
        </w:tc>
        <w:tc>
          <w:tcPr>
            <w:tcW w:w="567" w:type="dxa"/>
          </w:tcPr>
          <w:p w:rsidR="002E3ACB" w:rsidRPr="00E73D56" w:rsidRDefault="002E3ACB" w:rsidP="00161874">
            <w:pPr>
              <w:jc w:val="center"/>
              <w:rPr>
                <w:sz w:val="20"/>
                <w:szCs w:val="20"/>
              </w:rPr>
            </w:pPr>
          </w:p>
        </w:tc>
      </w:tr>
      <w:tr w:rsidR="002E3ACB" w:rsidRPr="00E73D56" w:rsidTr="00161874">
        <w:trPr>
          <w:jc w:val="center"/>
        </w:trPr>
        <w:tc>
          <w:tcPr>
            <w:tcW w:w="7371" w:type="dxa"/>
          </w:tcPr>
          <w:p w:rsidR="002E3ACB" w:rsidRPr="00E73D56" w:rsidRDefault="002E3ACB" w:rsidP="00161874">
            <w:pPr>
              <w:jc w:val="both"/>
              <w:rPr>
                <w:sz w:val="20"/>
                <w:szCs w:val="20"/>
              </w:rPr>
            </w:pPr>
            <w:r>
              <w:rPr>
                <w:sz w:val="20"/>
                <w:szCs w:val="20"/>
              </w:rPr>
              <w:t>El cobro contrarr</w:t>
            </w:r>
            <w:r w:rsidRPr="000934E3">
              <w:rPr>
                <w:sz w:val="20"/>
                <w:szCs w:val="20"/>
              </w:rPr>
              <w:t>embolso es rentable para el vendedor y aporta</w:t>
            </w:r>
            <w:r>
              <w:rPr>
                <w:sz w:val="20"/>
                <w:szCs w:val="20"/>
              </w:rPr>
              <w:t xml:space="preserve"> </w:t>
            </w:r>
            <w:r w:rsidRPr="000934E3">
              <w:rPr>
                <w:sz w:val="20"/>
                <w:szCs w:val="20"/>
              </w:rPr>
              <w:t>confianza al comprador</w:t>
            </w:r>
          </w:p>
        </w:tc>
        <w:tc>
          <w:tcPr>
            <w:tcW w:w="567" w:type="dxa"/>
          </w:tcPr>
          <w:p w:rsidR="002E3ACB" w:rsidRPr="00E73D56" w:rsidRDefault="002E3ACB" w:rsidP="00161874">
            <w:pPr>
              <w:jc w:val="both"/>
              <w:rPr>
                <w:sz w:val="20"/>
                <w:szCs w:val="20"/>
              </w:rPr>
            </w:pPr>
          </w:p>
        </w:tc>
        <w:tc>
          <w:tcPr>
            <w:tcW w:w="567" w:type="dxa"/>
          </w:tcPr>
          <w:p w:rsidR="002E3ACB" w:rsidRPr="00E73D56" w:rsidRDefault="002E3ACB" w:rsidP="00161874">
            <w:pPr>
              <w:jc w:val="center"/>
              <w:rPr>
                <w:sz w:val="20"/>
                <w:szCs w:val="20"/>
              </w:rPr>
            </w:pPr>
            <w:r w:rsidRPr="00E73D56">
              <w:rPr>
                <w:sz w:val="20"/>
                <w:szCs w:val="20"/>
              </w:rPr>
              <w:t>X</w:t>
            </w:r>
          </w:p>
        </w:tc>
      </w:tr>
    </w:tbl>
    <w:p w:rsidR="002E3ACB" w:rsidRDefault="002E3ACB" w:rsidP="0075790E">
      <w:pPr>
        <w:jc w:val="both"/>
        <w:rPr>
          <w:b/>
          <w:sz w:val="20"/>
          <w:szCs w:val="20"/>
        </w:rPr>
      </w:pPr>
    </w:p>
    <w:p w:rsidR="002E3ACB" w:rsidRDefault="002E3ACB" w:rsidP="002E3ACB">
      <w:pPr>
        <w:jc w:val="both"/>
        <w:rPr>
          <w:b/>
          <w:sz w:val="20"/>
          <w:szCs w:val="20"/>
        </w:rPr>
      </w:pPr>
      <w:r w:rsidRPr="00A506C5">
        <w:rPr>
          <w:b/>
          <w:sz w:val="20"/>
          <w:szCs w:val="20"/>
        </w:rPr>
        <w:t>5. Identifique qué tipo de venta se da en cada caso.</w:t>
      </w:r>
    </w:p>
    <w:p w:rsidR="002E3ACB" w:rsidRPr="00E73D56" w:rsidRDefault="002E3ACB" w:rsidP="002E3ACB">
      <w:pPr>
        <w:jc w:val="both"/>
        <w:rPr>
          <w:sz w:val="20"/>
          <w:szCs w:val="20"/>
        </w:rPr>
      </w:pPr>
    </w:p>
    <w:p w:rsidR="002E3ACB" w:rsidRDefault="002E3ACB" w:rsidP="002E3ACB">
      <w:pPr>
        <w:jc w:val="both"/>
        <w:rPr>
          <w:b/>
          <w:sz w:val="20"/>
          <w:szCs w:val="20"/>
        </w:rPr>
      </w:pPr>
      <w:r w:rsidRPr="00A506C5">
        <w:rPr>
          <w:b/>
          <w:sz w:val="20"/>
          <w:szCs w:val="20"/>
        </w:rPr>
        <w:t>a. Antes de pagar unas zapatillas deportivas, le ofrecen unos calcetines antitranspirables</w:t>
      </w:r>
      <w:r>
        <w:rPr>
          <w:b/>
          <w:sz w:val="20"/>
          <w:szCs w:val="20"/>
        </w:rPr>
        <w:t xml:space="preserve"> </w:t>
      </w:r>
      <w:r w:rsidRPr="00A506C5">
        <w:rPr>
          <w:b/>
          <w:sz w:val="20"/>
          <w:szCs w:val="20"/>
        </w:rPr>
        <w:t>para incluir en su compra.</w:t>
      </w:r>
    </w:p>
    <w:p w:rsidR="002E3ACB" w:rsidRPr="00A506C5" w:rsidRDefault="002E3ACB" w:rsidP="002E3ACB">
      <w:pPr>
        <w:jc w:val="both"/>
        <w:rPr>
          <w:b/>
          <w:sz w:val="20"/>
          <w:szCs w:val="20"/>
        </w:rPr>
      </w:pPr>
    </w:p>
    <w:p w:rsidR="002E3ACB" w:rsidRPr="00E73D56" w:rsidRDefault="002E3ACB" w:rsidP="002E3ACB">
      <w:pPr>
        <w:jc w:val="both"/>
        <w:rPr>
          <w:sz w:val="20"/>
          <w:szCs w:val="20"/>
        </w:rPr>
      </w:pPr>
      <w:r w:rsidRPr="00A506C5">
        <w:rPr>
          <w:sz w:val="20"/>
          <w:szCs w:val="20"/>
          <w:u w:val="single"/>
        </w:rPr>
        <w:t>Venta complementaria</w:t>
      </w:r>
      <w:r w:rsidRPr="00E73D56">
        <w:rPr>
          <w:sz w:val="20"/>
          <w:szCs w:val="20"/>
        </w:rPr>
        <w:t>.</w:t>
      </w:r>
    </w:p>
    <w:p w:rsidR="002E3ACB" w:rsidRPr="00E73D56" w:rsidRDefault="002E3ACB" w:rsidP="002E3ACB">
      <w:pPr>
        <w:jc w:val="both"/>
        <w:rPr>
          <w:sz w:val="20"/>
          <w:szCs w:val="20"/>
        </w:rPr>
      </w:pPr>
    </w:p>
    <w:p w:rsidR="002E3ACB" w:rsidRDefault="002E3ACB" w:rsidP="002E3ACB">
      <w:pPr>
        <w:jc w:val="both"/>
        <w:rPr>
          <w:b/>
          <w:sz w:val="20"/>
          <w:szCs w:val="20"/>
        </w:rPr>
      </w:pPr>
      <w:r w:rsidRPr="00A506C5">
        <w:rPr>
          <w:b/>
          <w:sz w:val="20"/>
          <w:szCs w:val="20"/>
        </w:rPr>
        <w:lastRenderedPageBreak/>
        <w:t>b. Al adquirir una cámara web mediante una compra on-line, le envían la factura</w:t>
      </w:r>
      <w:r>
        <w:rPr>
          <w:b/>
          <w:sz w:val="20"/>
          <w:szCs w:val="20"/>
        </w:rPr>
        <w:t xml:space="preserve"> </w:t>
      </w:r>
      <w:r w:rsidRPr="00A506C5">
        <w:rPr>
          <w:b/>
          <w:sz w:val="20"/>
          <w:szCs w:val="20"/>
        </w:rPr>
        <w:t xml:space="preserve">y un boletín donde se promociona un </w:t>
      </w:r>
      <w:r w:rsidRPr="00A506C5">
        <w:rPr>
          <w:b/>
          <w:i/>
          <w:iCs/>
          <w:sz w:val="20"/>
          <w:szCs w:val="20"/>
        </w:rPr>
        <w:t xml:space="preserve">pack </w:t>
      </w:r>
      <w:r w:rsidRPr="00A506C5">
        <w:rPr>
          <w:b/>
          <w:sz w:val="20"/>
          <w:szCs w:val="20"/>
        </w:rPr>
        <w:t>compuesto por un ratón y un</w:t>
      </w:r>
      <w:r>
        <w:rPr>
          <w:b/>
          <w:sz w:val="20"/>
          <w:szCs w:val="20"/>
        </w:rPr>
        <w:t xml:space="preserve"> </w:t>
      </w:r>
      <w:r w:rsidRPr="00A506C5">
        <w:rPr>
          <w:b/>
          <w:sz w:val="20"/>
          <w:szCs w:val="20"/>
        </w:rPr>
        <w:t>teclado inalámbricos que decide comprar.</w:t>
      </w:r>
    </w:p>
    <w:p w:rsidR="002E3ACB" w:rsidRPr="00A506C5" w:rsidRDefault="002E3ACB" w:rsidP="002E3ACB">
      <w:pPr>
        <w:jc w:val="both"/>
        <w:rPr>
          <w:b/>
          <w:sz w:val="20"/>
          <w:szCs w:val="20"/>
        </w:rPr>
      </w:pPr>
    </w:p>
    <w:p w:rsidR="002E3ACB" w:rsidRPr="00E73D56" w:rsidRDefault="002E3ACB" w:rsidP="002E3ACB">
      <w:pPr>
        <w:jc w:val="both"/>
        <w:rPr>
          <w:b/>
          <w:sz w:val="20"/>
          <w:szCs w:val="20"/>
        </w:rPr>
      </w:pPr>
      <w:r w:rsidRPr="00A506C5">
        <w:rPr>
          <w:sz w:val="20"/>
          <w:szCs w:val="20"/>
          <w:u w:val="single"/>
        </w:rPr>
        <w:t>Venta adicional</w:t>
      </w:r>
      <w:r w:rsidRPr="00E73D56">
        <w:rPr>
          <w:sz w:val="20"/>
          <w:szCs w:val="20"/>
        </w:rPr>
        <w:t>.</w:t>
      </w:r>
    </w:p>
    <w:p w:rsidR="002E3ACB" w:rsidRPr="00E73D56" w:rsidRDefault="002E3ACB" w:rsidP="002E3ACB">
      <w:pPr>
        <w:jc w:val="both"/>
        <w:rPr>
          <w:sz w:val="20"/>
          <w:szCs w:val="20"/>
        </w:rPr>
      </w:pPr>
    </w:p>
    <w:p w:rsidR="002E3ACB" w:rsidRDefault="002E3ACB" w:rsidP="002E3ACB">
      <w:pPr>
        <w:jc w:val="both"/>
        <w:rPr>
          <w:b/>
          <w:sz w:val="20"/>
          <w:szCs w:val="20"/>
        </w:rPr>
      </w:pPr>
      <w:r w:rsidRPr="007D7140">
        <w:rPr>
          <w:b/>
          <w:sz w:val="20"/>
          <w:szCs w:val="20"/>
        </w:rPr>
        <w:t>c. Está buscando una tarjeta gráfica GTX 460, pero se encuentra descatalogada;</w:t>
      </w:r>
      <w:r>
        <w:rPr>
          <w:b/>
          <w:sz w:val="20"/>
          <w:szCs w:val="20"/>
        </w:rPr>
        <w:t xml:space="preserve"> </w:t>
      </w:r>
      <w:r w:rsidRPr="007D7140">
        <w:rPr>
          <w:b/>
          <w:sz w:val="20"/>
          <w:szCs w:val="20"/>
        </w:rPr>
        <w:t>sin embargo, la empresa, a través de su página web, le ofrece una</w:t>
      </w:r>
      <w:r>
        <w:rPr>
          <w:b/>
          <w:sz w:val="20"/>
          <w:szCs w:val="20"/>
        </w:rPr>
        <w:t xml:space="preserve"> </w:t>
      </w:r>
      <w:r w:rsidRPr="007D7140">
        <w:rPr>
          <w:b/>
          <w:sz w:val="20"/>
          <w:szCs w:val="20"/>
        </w:rPr>
        <w:t>GTX 650Ti que presenta un rendimiento similar.</w:t>
      </w:r>
    </w:p>
    <w:p w:rsidR="002E3ACB" w:rsidRPr="007D7140" w:rsidRDefault="002E3ACB" w:rsidP="002E3ACB">
      <w:pPr>
        <w:jc w:val="both"/>
        <w:rPr>
          <w:b/>
          <w:sz w:val="20"/>
          <w:szCs w:val="20"/>
        </w:rPr>
      </w:pPr>
    </w:p>
    <w:p w:rsidR="002E3ACB" w:rsidRPr="00E73D56" w:rsidRDefault="002E3ACB" w:rsidP="002E3ACB">
      <w:pPr>
        <w:jc w:val="both"/>
        <w:rPr>
          <w:sz w:val="20"/>
          <w:szCs w:val="20"/>
        </w:rPr>
      </w:pPr>
      <w:r w:rsidRPr="00B40412">
        <w:rPr>
          <w:sz w:val="20"/>
          <w:szCs w:val="20"/>
          <w:u w:val="single"/>
        </w:rPr>
        <w:t>Venta sustitutiva</w:t>
      </w:r>
      <w:r w:rsidRPr="00E73D56">
        <w:rPr>
          <w:sz w:val="20"/>
          <w:szCs w:val="20"/>
        </w:rPr>
        <w:t>.</w:t>
      </w:r>
    </w:p>
    <w:p w:rsidR="002E3ACB" w:rsidRPr="00E73D56" w:rsidRDefault="002E3ACB" w:rsidP="002E3ACB">
      <w:pPr>
        <w:jc w:val="both"/>
        <w:rPr>
          <w:sz w:val="20"/>
          <w:szCs w:val="20"/>
        </w:rPr>
      </w:pPr>
    </w:p>
    <w:p w:rsidR="002E3ACB" w:rsidRPr="00E73D56" w:rsidRDefault="002E3ACB" w:rsidP="002E3ACB">
      <w:pPr>
        <w:jc w:val="both"/>
        <w:rPr>
          <w:b/>
          <w:sz w:val="20"/>
          <w:szCs w:val="20"/>
        </w:rPr>
      </w:pPr>
      <w:r w:rsidRPr="00B40412">
        <w:rPr>
          <w:b/>
          <w:sz w:val="20"/>
          <w:szCs w:val="20"/>
        </w:rPr>
        <w:t>d. En el momento de hacer efectivo el pago de una nueva tableta le ofrecen</w:t>
      </w:r>
      <w:r>
        <w:rPr>
          <w:b/>
          <w:sz w:val="20"/>
          <w:szCs w:val="20"/>
        </w:rPr>
        <w:t xml:space="preserve"> </w:t>
      </w:r>
      <w:r w:rsidRPr="00B40412">
        <w:rPr>
          <w:b/>
          <w:sz w:val="20"/>
          <w:szCs w:val="20"/>
        </w:rPr>
        <w:t>una funda adecuada para el modelo que está adquiriendo.</w:t>
      </w:r>
    </w:p>
    <w:p w:rsidR="002E3ACB" w:rsidRDefault="002E3ACB" w:rsidP="002E3ACB">
      <w:pPr>
        <w:jc w:val="both"/>
        <w:rPr>
          <w:sz w:val="20"/>
          <w:szCs w:val="20"/>
        </w:rPr>
      </w:pPr>
    </w:p>
    <w:p w:rsidR="002E3ACB" w:rsidRPr="00E73D56" w:rsidRDefault="002E3ACB" w:rsidP="002E3ACB">
      <w:pPr>
        <w:jc w:val="both"/>
        <w:rPr>
          <w:sz w:val="20"/>
          <w:szCs w:val="20"/>
        </w:rPr>
      </w:pPr>
      <w:r w:rsidRPr="00B40412">
        <w:rPr>
          <w:sz w:val="20"/>
          <w:szCs w:val="20"/>
          <w:u w:val="single"/>
        </w:rPr>
        <w:t>Venta complementaria</w:t>
      </w:r>
      <w:r w:rsidRPr="00E73D56">
        <w:rPr>
          <w:sz w:val="20"/>
          <w:szCs w:val="20"/>
        </w:rPr>
        <w:t>.</w:t>
      </w:r>
    </w:p>
    <w:p w:rsidR="002E3ACB" w:rsidRPr="00E73D56" w:rsidRDefault="002E3ACB" w:rsidP="002E3ACB">
      <w:pPr>
        <w:jc w:val="both"/>
        <w:rPr>
          <w:b/>
          <w:sz w:val="20"/>
          <w:szCs w:val="20"/>
        </w:rPr>
      </w:pPr>
    </w:p>
    <w:p w:rsidR="002E3ACB" w:rsidRDefault="002E3ACB" w:rsidP="002E3ACB">
      <w:pPr>
        <w:jc w:val="both"/>
        <w:rPr>
          <w:b/>
          <w:sz w:val="20"/>
          <w:szCs w:val="20"/>
        </w:rPr>
      </w:pPr>
      <w:r w:rsidRPr="00B40412">
        <w:rPr>
          <w:b/>
          <w:sz w:val="20"/>
          <w:szCs w:val="20"/>
        </w:rPr>
        <w:t>e. Al comprar la camiseta de un equipo de baloncesto, se le ofrece el resto del</w:t>
      </w:r>
      <w:r>
        <w:rPr>
          <w:b/>
          <w:sz w:val="20"/>
          <w:szCs w:val="20"/>
        </w:rPr>
        <w:t xml:space="preserve"> </w:t>
      </w:r>
      <w:r w:rsidRPr="00B40412">
        <w:rPr>
          <w:b/>
          <w:sz w:val="20"/>
          <w:szCs w:val="20"/>
        </w:rPr>
        <w:t>equipamiento con un descuento por haber realizado la compra de la camiseta.</w:t>
      </w:r>
      <w:bookmarkStart w:id="0" w:name="_GoBack"/>
      <w:bookmarkEnd w:id="0"/>
    </w:p>
    <w:p w:rsidR="002E3ACB" w:rsidRDefault="002E3ACB" w:rsidP="002E3ACB">
      <w:pPr>
        <w:jc w:val="both"/>
        <w:rPr>
          <w:b/>
          <w:sz w:val="20"/>
          <w:szCs w:val="20"/>
        </w:rPr>
      </w:pPr>
    </w:p>
    <w:p w:rsidR="002E3ACB" w:rsidRPr="0023501B" w:rsidRDefault="002E3ACB" w:rsidP="002E3ACB">
      <w:pPr>
        <w:jc w:val="both"/>
        <w:rPr>
          <w:sz w:val="20"/>
          <w:szCs w:val="20"/>
        </w:rPr>
      </w:pPr>
      <w:r w:rsidRPr="0023501B">
        <w:rPr>
          <w:sz w:val="20"/>
          <w:szCs w:val="20"/>
          <w:u w:val="single"/>
        </w:rPr>
        <w:t>Venta complementaria</w:t>
      </w:r>
      <w:r w:rsidRPr="00E73D56">
        <w:rPr>
          <w:sz w:val="20"/>
          <w:szCs w:val="20"/>
        </w:rPr>
        <w:t>.</w:t>
      </w:r>
    </w:p>
    <w:p w:rsidR="002E3ACB" w:rsidRDefault="002E3ACB" w:rsidP="0075790E">
      <w:pPr>
        <w:jc w:val="both"/>
        <w:rPr>
          <w:b/>
          <w:sz w:val="20"/>
          <w:szCs w:val="20"/>
        </w:rPr>
      </w:pPr>
    </w:p>
    <w:p w:rsidR="002E3ACB" w:rsidRDefault="002E3ACB" w:rsidP="002E3ACB">
      <w:pPr>
        <w:jc w:val="both"/>
        <w:rPr>
          <w:b/>
          <w:sz w:val="20"/>
          <w:szCs w:val="20"/>
        </w:rPr>
      </w:pPr>
      <w:r w:rsidRPr="008F3A09">
        <w:rPr>
          <w:b/>
          <w:sz w:val="20"/>
          <w:szCs w:val="20"/>
        </w:rPr>
        <w:t>6. ¿Qué principios debe seguir para lograr introducirse en el comercio digital</w:t>
      </w:r>
      <w:r>
        <w:rPr>
          <w:b/>
          <w:sz w:val="20"/>
          <w:szCs w:val="20"/>
        </w:rPr>
        <w:t xml:space="preserve"> </w:t>
      </w:r>
      <w:r w:rsidRPr="008F3A09">
        <w:rPr>
          <w:b/>
          <w:sz w:val="20"/>
          <w:szCs w:val="20"/>
        </w:rPr>
        <w:t>con éxito?</w:t>
      </w:r>
    </w:p>
    <w:p w:rsidR="002E3ACB" w:rsidRPr="008F3A09" w:rsidRDefault="002E3ACB" w:rsidP="002E3ACB">
      <w:pPr>
        <w:jc w:val="both"/>
        <w:rPr>
          <w:b/>
          <w:sz w:val="20"/>
          <w:szCs w:val="20"/>
        </w:rPr>
      </w:pPr>
    </w:p>
    <w:p w:rsidR="002E3ACB" w:rsidRPr="00E73D56" w:rsidRDefault="002E3ACB" w:rsidP="002E3ACB">
      <w:pPr>
        <w:jc w:val="both"/>
        <w:rPr>
          <w:sz w:val="20"/>
          <w:szCs w:val="20"/>
        </w:rPr>
      </w:pPr>
      <w:r w:rsidRPr="00E73D56">
        <w:rPr>
          <w:sz w:val="20"/>
          <w:szCs w:val="20"/>
        </w:rPr>
        <w:t>Para introducirse con éxito en el comercio digital deben seguirse los principios propuestos por Ries y Trout: debe buscarse un frente de ataque lo más estrecho p</w:t>
      </w:r>
      <w:r>
        <w:rPr>
          <w:sz w:val="20"/>
          <w:szCs w:val="20"/>
        </w:rPr>
        <w:t>osible para acometer al mercado;</w:t>
      </w:r>
      <w:r w:rsidRPr="00E73D56">
        <w:rPr>
          <w:sz w:val="20"/>
          <w:szCs w:val="20"/>
        </w:rPr>
        <w:t xml:space="preserve"> el factor sorpresa es de gran importancia</w:t>
      </w:r>
      <w:r>
        <w:rPr>
          <w:sz w:val="20"/>
          <w:szCs w:val="20"/>
        </w:rPr>
        <w:t>,</w:t>
      </w:r>
      <w:r w:rsidRPr="00E73D56">
        <w:rPr>
          <w:sz w:val="20"/>
          <w:szCs w:val="20"/>
        </w:rPr>
        <w:t xml:space="preserve"> pero no debe olvidarse que </w:t>
      </w:r>
      <w:r>
        <w:rPr>
          <w:sz w:val="20"/>
          <w:szCs w:val="20"/>
        </w:rPr>
        <w:t>la ofensiva debe ser constante;</w:t>
      </w:r>
      <w:r w:rsidRPr="00E73D56">
        <w:rPr>
          <w:sz w:val="20"/>
          <w:szCs w:val="20"/>
        </w:rPr>
        <w:t xml:space="preserve"> el segmento de mercado que se quiera ocupar debe ser del tamaño adecuado para resultar defendible por la empresa e, independientemente de la magnitud del éxito, la empresa no debe comportarse como líder bajo ningún concepto.</w:t>
      </w:r>
    </w:p>
    <w:p w:rsidR="002E3ACB" w:rsidRDefault="002E3ACB" w:rsidP="0075790E">
      <w:pPr>
        <w:jc w:val="both"/>
        <w:rPr>
          <w:b/>
          <w:sz w:val="20"/>
          <w:szCs w:val="20"/>
        </w:rPr>
      </w:pPr>
    </w:p>
    <w:p w:rsidR="00AF1059" w:rsidRDefault="0075790E" w:rsidP="0075790E">
      <w:pPr>
        <w:jc w:val="both"/>
        <w:rPr>
          <w:b/>
          <w:sz w:val="20"/>
          <w:szCs w:val="20"/>
        </w:rPr>
      </w:pPr>
      <w:r w:rsidRPr="0075790E">
        <w:rPr>
          <w:b/>
          <w:sz w:val="20"/>
          <w:szCs w:val="20"/>
        </w:rPr>
        <w:t>7. Su página no está recibiendo tantas visitas como cabría esperar por lo que</w:t>
      </w:r>
      <w:r>
        <w:rPr>
          <w:b/>
          <w:sz w:val="20"/>
          <w:szCs w:val="20"/>
        </w:rPr>
        <w:t xml:space="preserve"> </w:t>
      </w:r>
      <w:r w:rsidRPr="0075790E">
        <w:rPr>
          <w:b/>
          <w:sz w:val="20"/>
          <w:szCs w:val="20"/>
        </w:rPr>
        <w:t>decide optar por una estrategia de posicionamiento mediante enlaces. Está decidiendo</w:t>
      </w:r>
      <w:r>
        <w:rPr>
          <w:b/>
          <w:sz w:val="20"/>
          <w:szCs w:val="20"/>
        </w:rPr>
        <w:t xml:space="preserve"> </w:t>
      </w:r>
      <w:r w:rsidRPr="0075790E">
        <w:rPr>
          <w:b/>
          <w:sz w:val="20"/>
          <w:szCs w:val="20"/>
        </w:rPr>
        <w:t>entre la estrategia de link building y la de backlinks. ¿Cuál de las dos</w:t>
      </w:r>
      <w:r>
        <w:rPr>
          <w:b/>
          <w:sz w:val="20"/>
          <w:szCs w:val="20"/>
        </w:rPr>
        <w:t xml:space="preserve"> </w:t>
      </w:r>
      <w:r w:rsidRPr="0075790E">
        <w:rPr>
          <w:b/>
          <w:sz w:val="20"/>
          <w:szCs w:val="20"/>
        </w:rPr>
        <w:t>conlleva mayor riesgo y por qué?</w:t>
      </w:r>
    </w:p>
    <w:p w:rsidR="0075790E" w:rsidRPr="0075790E" w:rsidRDefault="0075790E" w:rsidP="0075790E">
      <w:pPr>
        <w:jc w:val="both"/>
        <w:rPr>
          <w:b/>
          <w:sz w:val="20"/>
          <w:szCs w:val="20"/>
        </w:rPr>
      </w:pPr>
    </w:p>
    <w:p w:rsidR="00F349D0" w:rsidRPr="00E73D56" w:rsidRDefault="004A05C0" w:rsidP="00E73D56">
      <w:pPr>
        <w:jc w:val="both"/>
        <w:rPr>
          <w:sz w:val="20"/>
          <w:szCs w:val="20"/>
        </w:rPr>
      </w:pPr>
      <w:r w:rsidRPr="00E73D56">
        <w:rPr>
          <w:sz w:val="20"/>
          <w:szCs w:val="20"/>
        </w:rPr>
        <w:t>La estrategia de backlinks conlleva mayor riesgo para el posicionamiento de la página, pues si no se hace de manera gradual</w:t>
      </w:r>
      <w:r w:rsidR="00C06644">
        <w:rPr>
          <w:sz w:val="20"/>
          <w:szCs w:val="20"/>
        </w:rPr>
        <w:t>,</w:t>
      </w:r>
      <w:r w:rsidRPr="00E73D56">
        <w:rPr>
          <w:sz w:val="20"/>
          <w:szCs w:val="20"/>
        </w:rPr>
        <w:t xml:space="preserve"> los buscadores pueden identificar esta actividad como fraude y penalizar severamente el posicionamiento de la web.</w:t>
      </w:r>
    </w:p>
    <w:p w:rsidR="00F349D0" w:rsidRPr="00E73D56" w:rsidRDefault="00F349D0" w:rsidP="00E73D56">
      <w:pPr>
        <w:jc w:val="both"/>
        <w:rPr>
          <w:sz w:val="20"/>
          <w:szCs w:val="20"/>
        </w:rPr>
      </w:pPr>
    </w:p>
    <w:p w:rsidR="0052387D" w:rsidRDefault="00C06644" w:rsidP="00C06644">
      <w:pPr>
        <w:jc w:val="both"/>
        <w:rPr>
          <w:b/>
          <w:sz w:val="20"/>
          <w:szCs w:val="20"/>
        </w:rPr>
      </w:pPr>
      <w:r w:rsidRPr="00C06644">
        <w:rPr>
          <w:b/>
          <w:sz w:val="20"/>
          <w:szCs w:val="20"/>
        </w:rPr>
        <w:t>8. Está desarrollando un comercio on-line dirigido directamente al consumidor</w:t>
      </w:r>
      <w:r>
        <w:rPr>
          <w:b/>
          <w:sz w:val="20"/>
          <w:szCs w:val="20"/>
        </w:rPr>
        <w:t xml:space="preserve"> </w:t>
      </w:r>
      <w:r w:rsidRPr="00C06644">
        <w:rPr>
          <w:b/>
          <w:sz w:val="20"/>
          <w:szCs w:val="20"/>
        </w:rPr>
        <w:t>final. ¿Qué tipo de negocio es este y qué dificultades se encontrará?</w:t>
      </w:r>
    </w:p>
    <w:p w:rsidR="00C06644" w:rsidRPr="00C06644" w:rsidRDefault="00C06644" w:rsidP="00C06644">
      <w:pPr>
        <w:jc w:val="both"/>
        <w:rPr>
          <w:b/>
          <w:sz w:val="20"/>
          <w:szCs w:val="20"/>
        </w:rPr>
      </w:pPr>
    </w:p>
    <w:p w:rsidR="0052387D" w:rsidRPr="00E73D56" w:rsidRDefault="0052387D" w:rsidP="00E73D56">
      <w:pPr>
        <w:jc w:val="both"/>
        <w:rPr>
          <w:sz w:val="20"/>
          <w:szCs w:val="20"/>
        </w:rPr>
      </w:pPr>
      <w:r w:rsidRPr="00E73D56">
        <w:rPr>
          <w:sz w:val="20"/>
          <w:szCs w:val="20"/>
        </w:rPr>
        <w:t xml:space="preserve">Este tipo de negocio se conoce como </w:t>
      </w:r>
      <w:r w:rsidR="00C06644">
        <w:rPr>
          <w:smallCaps/>
          <w:sz w:val="20"/>
          <w:szCs w:val="20"/>
        </w:rPr>
        <w:t>b2c</w:t>
      </w:r>
      <w:r w:rsidRPr="00E73D56">
        <w:rPr>
          <w:sz w:val="20"/>
          <w:szCs w:val="20"/>
        </w:rPr>
        <w:t xml:space="preserve"> y las principales dificultades a las que se debe enfrentar son: mercado globalizado, se vuelve un inconve</w:t>
      </w:r>
      <w:r w:rsidR="008642C8">
        <w:rPr>
          <w:sz w:val="20"/>
          <w:szCs w:val="20"/>
        </w:rPr>
        <w:t>niente en el momento en que la</w:t>
      </w:r>
      <w:r w:rsidRPr="00E73D56">
        <w:rPr>
          <w:sz w:val="20"/>
          <w:szCs w:val="20"/>
        </w:rPr>
        <w:t xml:space="preserve"> apertura de mercados exige utilizar los recursos de manera adecuada; entorno competitivo, la facilidad de acceso a la red provoca un recrudecimiento extremo de la c</w:t>
      </w:r>
      <w:r w:rsidR="008642C8">
        <w:rPr>
          <w:sz w:val="20"/>
          <w:szCs w:val="20"/>
        </w:rPr>
        <w:t>ompetencia</w:t>
      </w:r>
      <w:r w:rsidRPr="00E73D56">
        <w:rPr>
          <w:sz w:val="20"/>
          <w:szCs w:val="20"/>
        </w:rPr>
        <w:t>; y población fragmentada, los clientes disponen de demasiada información por lo que la comunicación con ellos entraña mayor dificultad al requerir un enorme grado de individualización.</w:t>
      </w:r>
    </w:p>
    <w:p w:rsidR="0052387D" w:rsidRPr="00E73D56" w:rsidRDefault="0052387D" w:rsidP="00E73D56">
      <w:pPr>
        <w:jc w:val="both"/>
        <w:rPr>
          <w:sz w:val="20"/>
          <w:szCs w:val="20"/>
        </w:rPr>
      </w:pPr>
    </w:p>
    <w:p w:rsidR="007F2595" w:rsidRDefault="00FD7FB8" w:rsidP="00FD7FB8">
      <w:pPr>
        <w:jc w:val="both"/>
        <w:rPr>
          <w:b/>
          <w:sz w:val="20"/>
          <w:szCs w:val="20"/>
        </w:rPr>
      </w:pPr>
      <w:r w:rsidRPr="00FD7FB8">
        <w:rPr>
          <w:b/>
          <w:sz w:val="20"/>
          <w:szCs w:val="20"/>
        </w:rPr>
        <w:t>9. En la búsqueda de un modo de comunicación personalizado con el cliente</w:t>
      </w:r>
      <w:r>
        <w:rPr>
          <w:b/>
          <w:sz w:val="20"/>
          <w:szCs w:val="20"/>
        </w:rPr>
        <w:t xml:space="preserve"> </w:t>
      </w:r>
      <w:r w:rsidRPr="00FD7FB8">
        <w:rPr>
          <w:b/>
          <w:sz w:val="20"/>
          <w:szCs w:val="20"/>
        </w:rPr>
        <w:t>se plantea elegir entre el e-mail y la newsletter. ¿Cuál exige menor grado de</w:t>
      </w:r>
      <w:r>
        <w:rPr>
          <w:b/>
          <w:sz w:val="20"/>
          <w:szCs w:val="20"/>
        </w:rPr>
        <w:t xml:space="preserve"> </w:t>
      </w:r>
      <w:r w:rsidRPr="00FD7FB8">
        <w:rPr>
          <w:b/>
          <w:sz w:val="20"/>
          <w:szCs w:val="20"/>
        </w:rPr>
        <w:t>especificación y, por tanto, acorta los tiempos? Descríbalas brevemente.</w:t>
      </w:r>
    </w:p>
    <w:p w:rsidR="00FD7FB8" w:rsidRPr="00FD7FB8" w:rsidRDefault="00FD7FB8" w:rsidP="00FD7FB8">
      <w:pPr>
        <w:jc w:val="both"/>
        <w:rPr>
          <w:b/>
          <w:sz w:val="20"/>
          <w:szCs w:val="20"/>
        </w:rPr>
      </w:pPr>
    </w:p>
    <w:p w:rsidR="007F2595" w:rsidRPr="00E73D56" w:rsidRDefault="004A05C0" w:rsidP="00E73D56">
      <w:pPr>
        <w:jc w:val="both"/>
        <w:rPr>
          <w:sz w:val="20"/>
          <w:szCs w:val="20"/>
        </w:rPr>
      </w:pPr>
      <w:r w:rsidRPr="00E73D56">
        <w:rPr>
          <w:sz w:val="20"/>
          <w:szCs w:val="20"/>
        </w:rPr>
        <w:t>Debido a su naturaleza</w:t>
      </w:r>
      <w:r w:rsidR="003C6191">
        <w:rPr>
          <w:sz w:val="20"/>
          <w:szCs w:val="20"/>
        </w:rPr>
        <w:t>, la</w:t>
      </w:r>
      <w:r w:rsidRPr="00E73D56">
        <w:rPr>
          <w:sz w:val="20"/>
          <w:szCs w:val="20"/>
        </w:rPr>
        <w:t xml:space="preserve"> ne</w:t>
      </w:r>
      <w:r w:rsidR="005501CA">
        <w:rPr>
          <w:sz w:val="20"/>
          <w:szCs w:val="20"/>
        </w:rPr>
        <w:t>wsletter exige menos especificac</w:t>
      </w:r>
      <w:r w:rsidR="009A6898">
        <w:rPr>
          <w:sz w:val="20"/>
          <w:szCs w:val="20"/>
        </w:rPr>
        <w:t>ión</w:t>
      </w:r>
      <w:r w:rsidRPr="00E73D56">
        <w:rPr>
          <w:sz w:val="20"/>
          <w:szCs w:val="20"/>
        </w:rPr>
        <w:t xml:space="preserve"> ya que es una publicación dirigida a los u</w:t>
      </w:r>
      <w:r w:rsidR="009A6898">
        <w:rPr>
          <w:sz w:val="20"/>
          <w:szCs w:val="20"/>
        </w:rPr>
        <w:t>suarios que solicitan recibirla;</w:t>
      </w:r>
      <w:r w:rsidRPr="00E73D56">
        <w:rPr>
          <w:sz w:val="20"/>
          <w:szCs w:val="20"/>
        </w:rPr>
        <w:t xml:space="preserve"> e</w:t>
      </w:r>
      <w:r w:rsidR="009A6898">
        <w:rPr>
          <w:sz w:val="20"/>
          <w:szCs w:val="20"/>
        </w:rPr>
        <w:t>sta solicitud es lo que hace de la</w:t>
      </w:r>
      <w:r w:rsidRPr="00E73D56">
        <w:rPr>
          <w:sz w:val="20"/>
          <w:szCs w:val="20"/>
        </w:rPr>
        <w:t xml:space="preserve"> newsletter un medio no invasivo de publicidad y</w:t>
      </w:r>
      <w:r w:rsidR="00EC406E">
        <w:rPr>
          <w:sz w:val="20"/>
          <w:szCs w:val="20"/>
        </w:rPr>
        <w:t>,</w:t>
      </w:r>
      <w:r w:rsidRPr="00E73D56">
        <w:rPr>
          <w:sz w:val="20"/>
          <w:szCs w:val="20"/>
        </w:rPr>
        <w:t xml:space="preserve"> sin embargo</w:t>
      </w:r>
      <w:r w:rsidR="00EC406E">
        <w:rPr>
          <w:sz w:val="20"/>
          <w:szCs w:val="20"/>
        </w:rPr>
        <w:t>,</w:t>
      </w:r>
      <w:r w:rsidRPr="00E73D56">
        <w:rPr>
          <w:sz w:val="20"/>
          <w:szCs w:val="20"/>
        </w:rPr>
        <w:t xml:space="preserve"> no exige que sea totalmente personalizado para el usuario receptor. Es por esto que requiere menos tiempo de elaboración y envío que los correos</w:t>
      </w:r>
      <w:r w:rsidR="00EC406E">
        <w:rPr>
          <w:sz w:val="20"/>
          <w:szCs w:val="20"/>
        </w:rPr>
        <w:t xml:space="preserve"> personales, que por su parte sí</w:t>
      </w:r>
      <w:r w:rsidRPr="00E73D56">
        <w:rPr>
          <w:sz w:val="20"/>
          <w:szCs w:val="20"/>
        </w:rPr>
        <w:t xml:space="preserve"> requieren una personalización más detallada y de</w:t>
      </w:r>
      <w:r w:rsidR="00EC406E">
        <w:rPr>
          <w:sz w:val="20"/>
          <w:szCs w:val="20"/>
        </w:rPr>
        <w:t>pendiente del usuario al que vayan</w:t>
      </w:r>
      <w:r w:rsidRPr="00E73D56">
        <w:rPr>
          <w:sz w:val="20"/>
          <w:szCs w:val="20"/>
        </w:rPr>
        <w:t xml:space="preserve"> dirigidos.</w:t>
      </w:r>
    </w:p>
    <w:p w:rsidR="007F2595" w:rsidRPr="00E73D56" w:rsidRDefault="007F2595" w:rsidP="00E73D56">
      <w:pPr>
        <w:jc w:val="both"/>
        <w:rPr>
          <w:sz w:val="20"/>
          <w:szCs w:val="20"/>
        </w:rPr>
      </w:pPr>
    </w:p>
    <w:p w:rsidR="001238BF" w:rsidRDefault="00C503E2" w:rsidP="00C503E2">
      <w:pPr>
        <w:jc w:val="both"/>
        <w:rPr>
          <w:b/>
          <w:sz w:val="20"/>
          <w:szCs w:val="20"/>
        </w:rPr>
      </w:pPr>
      <w:r w:rsidRPr="00C503E2">
        <w:rPr>
          <w:b/>
          <w:sz w:val="20"/>
          <w:szCs w:val="20"/>
        </w:rPr>
        <w:t>10. Durante el proceso de posventa el cliente duda sobre la utilidad de la compra</w:t>
      </w:r>
      <w:r>
        <w:rPr>
          <w:b/>
          <w:sz w:val="20"/>
          <w:szCs w:val="20"/>
        </w:rPr>
        <w:t xml:space="preserve"> </w:t>
      </w:r>
      <w:r w:rsidRPr="00C503E2">
        <w:rPr>
          <w:b/>
          <w:sz w:val="20"/>
          <w:szCs w:val="20"/>
        </w:rPr>
        <w:t>realizada, ¿</w:t>
      </w:r>
      <w:r>
        <w:rPr>
          <w:b/>
          <w:sz w:val="20"/>
          <w:szCs w:val="20"/>
        </w:rPr>
        <w:t>cómo</w:t>
      </w:r>
      <w:r w:rsidRPr="00C503E2">
        <w:rPr>
          <w:b/>
          <w:sz w:val="20"/>
          <w:szCs w:val="20"/>
        </w:rPr>
        <w:t xml:space="preserve"> puede paliar esa sensación y reforzar los lazos con</w:t>
      </w:r>
      <w:r>
        <w:rPr>
          <w:b/>
          <w:sz w:val="20"/>
          <w:szCs w:val="20"/>
        </w:rPr>
        <w:t xml:space="preserve"> </w:t>
      </w:r>
      <w:r w:rsidRPr="00C503E2">
        <w:rPr>
          <w:b/>
          <w:sz w:val="20"/>
          <w:szCs w:val="20"/>
        </w:rPr>
        <w:t>él?</w:t>
      </w:r>
    </w:p>
    <w:p w:rsidR="002E3ACB" w:rsidRPr="00C503E2" w:rsidRDefault="002E3ACB" w:rsidP="00C503E2">
      <w:pPr>
        <w:jc w:val="both"/>
        <w:rPr>
          <w:b/>
          <w:sz w:val="20"/>
          <w:szCs w:val="20"/>
        </w:rPr>
      </w:pPr>
    </w:p>
    <w:p w:rsidR="00BB0F45" w:rsidRPr="001238BF" w:rsidRDefault="00BB0F45" w:rsidP="00E73D56">
      <w:pPr>
        <w:jc w:val="both"/>
        <w:rPr>
          <w:rFonts w:eastAsiaTheme="minorHAnsi"/>
          <w:sz w:val="20"/>
          <w:szCs w:val="20"/>
          <w:lang w:val="es-ES_tradnl" w:eastAsia="en-US"/>
        </w:rPr>
      </w:pPr>
      <w:r>
        <w:rPr>
          <w:rFonts w:eastAsiaTheme="minorHAnsi"/>
          <w:sz w:val="20"/>
          <w:szCs w:val="20"/>
          <w:lang w:val="es-ES_tradnl" w:eastAsia="en-US"/>
        </w:rPr>
        <w:lastRenderedPageBreak/>
        <w:t>Para</w:t>
      </w:r>
      <w:r w:rsidRPr="00014D28">
        <w:rPr>
          <w:rFonts w:eastAsiaTheme="minorHAnsi"/>
          <w:sz w:val="20"/>
          <w:szCs w:val="20"/>
          <w:lang w:val="es-ES_tradnl" w:eastAsia="en-US"/>
        </w:rPr>
        <w:t xml:space="preserve"> re</w:t>
      </w:r>
      <w:r>
        <w:rPr>
          <w:rFonts w:eastAsiaTheme="minorHAnsi"/>
          <w:sz w:val="20"/>
          <w:szCs w:val="20"/>
          <w:lang w:val="es-ES_tradnl" w:eastAsia="en-US"/>
        </w:rPr>
        <w:t>forzar la decisión de compra deben implementarse servicios de seguimiento que tranquilicen al comprador y le permitan comprobar el estado de su pedido, además es conveniente facilitar</w:t>
      </w:r>
      <w:r w:rsidRPr="00014D28">
        <w:rPr>
          <w:rFonts w:eastAsiaTheme="minorHAnsi"/>
          <w:sz w:val="20"/>
          <w:szCs w:val="20"/>
          <w:lang w:val="es-ES_tradnl" w:eastAsia="en-US"/>
        </w:rPr>
        <w:t xml:space="preserve"> manuales de uso y ofrecer el apoyo del servicio de atención al cliente</w:t>
      </w:r>
      <w:r>
        <w:rPr>
          <w:rFonts w:eastAsiaTheme="minorHAnsi"/>
          <w:sz w:val="20"/>
          <w:szCs w:val="20"/>
          <w:lang w:val="es-ES_tradnl" w:eastAsia="en-US"/>
        </w:rPr>
        <w:t>. Este servicio debe</w:t>
      </w:r>
      <w:r w:rsidRPr="00014D28">
        <w:rPr>
          <w:rFonts w:eastAsiaTheme="minorHAnsi"/>
          <w:sz w:val="20"/>
          <w:szCs w:val="20"/>
          <w:lang w:val="es-ES_tradnl" w:eastAsia="en-US"/>
        </w:rPr>
        <w:t xml:space="preserve"> tener pensado y planificado un procedimiento de actuación</w:t>
      </w:r>
      <w:r>
        <w:rPr>
          <w:rFonts w:eastAsiaTheme="minorHAnsi"/>
          <w:sz w:val="20"/>
          <w:szCs w:val="20"/>
          <w:lang w:val="es-ES_tradnl" w:eastAsia="en-US"/>
        </w:rPr>
        <w:t xml:space="preserve"> para los casos más habituales.</w:t>
      </w:r>
    </w:p>
    <w:p w:rsidR="001238BF" w:rsidRPr="001B0A47" w:rsidRDefault="001238BF" w:rsidP="00E73D56">
      <w:pPr>
        <w:jc w:val="both"/>
        <w:rPr>
          <w:b/>
          <w:sz w:val="20"/>
          <w:szCs w:val="20"/>
        </w:rPr>
      </w:pPr>
    </w:p>
    <w:sectPr w:rsidR="001238BF" w:rsidRPr="001B0A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32"/>
    <w:rsid w:val="000934E3"/>
    <w:rsid w:val="000D00DB"/>
    <w:rsid w:val="00103386"/>
    <w:rsid w:val="001238BF"/>
    <w:rsid w:val="00131DBB"/>
    <w:rsid w:val="00161D55"/>
    <w:rsid w:val="001B0A47"/>
    <w:rsid w:val="001D6415"/>
    <w:rsid w:val="00214E9D"/>
    <w:rsid w:val="0023501B"/>
    <w:rsid w:val="002A2485"/>
    <w:rsid w:val="002A6C15"/>
    <w:rsid w:val="002E3ACB"/>
    <w:rsid w:val="00317A34"/>
    <w:rsid w:val="00332308"/>
    <w:rsid w:val="003759F5"/>
    <w:rsid w:val="003A08B0"/>
    <w:rsid w:val="003C6191"/>
    <w:rsid w:val="004241B7"/>
    <w:rsid w:val="004515A2"/>
    <w:rsid w:val="004A05C0"/>
    <w:rsid w:val="004C6AC5"/>
    <w:rsid w:val="0052387D"/>
    <w:rsid w:val="005501CA"/>
    <w:rsid w:val="00561741"/>
    <w:rsid w:val="00625EAE"/>
    <w:rsid w:val="00652FC9"/>
    <w:rsid w:val="00655304"/>
    <w:rsid w:val="00670013"/>
    <w:rsid w:val="006C5549"/>
    <w:rsid w:val="007219BD"/>
    <w:rsid w:val="007443CE"/>
    <w:rsid w:val="0075790E"/>
    <w:rsid w:val="007D7140"/>
    <w:rsid w:val="007F2595"/>
    <w:rsid w:val="00832098"/>
    <w:rsid w:val="008642C8"/>
    <w:rsid w:val="008E4E32"/>
    <w:rsid w:val="008F3A09"/>
    <w:rsid w:val="00910E8D"/>
    <w:rsid w:val="0095493D"/>
    <w:rsid w:val="009A60BA"/>
    <w:rsid w:val="009A6898"/>
    <w:rsid w:val="00A506C5"/>
    <w:rsid w:val="00A86297"/>
    <w:rsid w:val="00AF1059"/>
    <w:rsid w:val="00B40412"/>
    <w:rsid w:val="00BB0F45"/>
    <w:rsid w:val="00C06644"/>
    <w:rsid w:val="00C321F7"/>
    <w:rsid w:val="00C503E2"/>
    <w:rsid w:val="00D9462C"/>
    <w:rsid w:val="00E13B0F"/>
    <w:rsid w:val="00E73D56"/>
    <w:rsid w:val="00EC406E"/>
    <w:rsid w:val="00F2482F"/>
    <w:rsid w:val="00F349D0"/>
    <w:rsid w:val="00F82341"/>
    <w:rsid w:val="00F95612"/>
    <w:rsid w:val="00FD7F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9710B-E64C-4025-BC6B-A5BA9886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38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6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Pérez Vigo</dc:creator>
  <cp:keywords/>
  <dc:description/>
  <cp:lastModifiedBy>María José Cota Galán</cp:lastModifiedBy>
  <cp:revision>48</cp:revision>
  <dcterms:created xsi:type="dcterms:W3CDTF">2016-05-30T11:49:00Z</dcterms:created>
  <dcterms:modified xsi:type="dcterms:W3CDTF">2016-06-08T07:36:00Z</dcterms:modified>
</cp:coreProperties>
</file>