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F3C" w:rsidRPr="00BD5E5E" w:rsidRDefault="00173F3C" w:rsidP="00173F3C">
      <w:pPr>
        <w:tabs>
          <w:tab w:val="left" w:pos="170"/>
        </w:tabs>
        <w:rPr>
          <w:rFonts w:ascii="Times New Roman" w:hAnsi="Times New Roman" w:cs="Times New Roman"/>
          <w:sz w:val="20"/>
          <w:szCs w:val="20"/>
        </w:rPr>
      </w:pPr>
      <w:r w:rsidRPr="00BD5E5E">
        <w:rPr>
          <w:rFonts w:ascii="Times New Roman" w:hAnsi="Times New Roman" w:cs="Times New Roman"/>
          <w:sz w:val="20"/>
          <w:szCs w:val="20"/>
        </w:rPr>
        <w:t xml:space="preserve">Título: </w:t>
      </w:r>
      <w:r w:rsidRPr="005F512C">
        <w:rPr>
          <w:rFonts w:ascii="Times New Roman" w:hAnsi="Times New Roman" w:cs="Times New Roman"/>
          <w:sz w:val="20"/>
          <w:szCs w:val="20"/>
        </w:rPr>
        <w:t>Uso de la dotación básica del restaurante y asistencia en el preservicio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173F3C" w:rsidRPr="007860E5" w:rsidRDefault="00173F3C" w:rsidP="00173F3C">
      <w:pPr>
        <w:tabs>
          <w:tab w:val="left" w:pos="170"/>
        </w:tabs>
        <w:rPr>
          <w:rFonts w:ascii="Times New Roman" w:hAnsi="Times New Roman" w:cs="Times New Roman"/>
          <w:sz w:val="20"/>
          <w:szCs w:val="20"/>
        </w:rPr>
      </w:pPr>
      <w:r w:rsidRPr="007860E5">
        <w:rPr>
          <w:rFonts w:ascii="Times New Roman" w:hAnsi="Times New Roman" w:cs="Times New Roman"/>
          <w:sz w:val="20"/>
          <w:szCs w:val="20"/>
        </w:rPr>
        <w:t>Subtítulo:</w:t>
      </w:r>
      <w:r w:rsidR="009A5A4D">
        <w:rPr>
          <w:rFonts w:ascii="Times New Roman" w:hAnsi="Times New Roman" w:cs="Times New Roman"/>
          <w:sz w:val="20"/>
          <w:szCs w:val="20"/>
        </w:rPr>
        <w:t xml:space="preserve"> </w:t>
      </w:r>
      <w:r w:rsidR="00430DF1">
        <w:rPr>
          <w:rFonts w:ascii="Times New Roman" w:hAnsi="Times New Roman" w:cs="Times New Roman"/>
          <w:sz w:val="20"/>
          <w:szCs w:val="20"/>
        </w:rPr>
        <w:t>Preparación y acondicionamiento en distintos servicios de restauración</w:t>
      </w:r>
      <w:r w:rsidR="00DF3ACA">
        <w:rPr>
          <w:rFonts w:ascii="Times New Roman" w:hAnsi="Times New Roman" w:cs="Times New Roman"/>
          <w:sz w:val="20"/>
          <w:szCs w:val="20"/>
        </w:rPr>
        <w:t>.</w:t>
      </w:r>
      <w:bookmarkStart w:id="0" w:name="_GoBack"/>
      <w:bookmarkEnd w:id="0"/>
    </w:p>
    <w:p w:rsidR="00173F3C" w:rsidRPr="00BD5E5E" w:rsidRDefault="00173F3C" w:rsidP="00173F3C">
      <w:pPr>
        <w:tabs>
          <w:tab w:val="left" w:pos="170"/>
        </w:tabs>
        <w:rPr>
          <w:rFonts w:ascii="Times New Roman" w:hAnsi="Times New Roman" w:cs="Times New Roman"/>
          <w:sz w:val="20"/>
          <w:szCs w:val="20"/>
        </w:rPr>
      </w:pPr>
      <w:r w:rsidRPr="007860E5">
        <w:rPr>
          <w:rFonts w:ascii="Times New Roman" w:hAnsi="Times New Roman" w:cs="Times New Roman"/>
          <w:sz w:val="20"/>
          <w:szCs w:val="20"/>
        </w:rPr>
        <w:t>ISBN:</w:t>
      </w:r>
      <w:r w:rsidRPr="00BD5E5E">
        <w:rPr>
          <w:rFonts w:ascii="Times New Roman" w:hAnsi="Times New Roman" w:cs="Times New Roman"/>
          <w:sz w:val="20"/>
          <w:szCs w:val="20"/>
        </w:rPr>
        <w:t xml:space="preserve"> </w:t>
      </w:r>
      <w:r w:rsidRPr="00FE7F64">
        <w:rPr>
          <w:rFonts w:ascii="Times New Roman" w:hAnsi="Times New Roman" w:cs="Times New Roman"/>
          <w:sz w:val="20"/>
          <w:szCs w:val="20"/>
        </w:rPr>
        <w:t>978-84-9839-502-0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173F3C" w:rsidRDefault="00173F3C" w:rsidP="00173F3C">
      <w:pPr>
        <w:tabs>
          <w:tab w:val="left" w:pos="170"/>
        </w:tabs>
        <w:ind w:left="170" w:hanging="17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Autor</w:t>
      </w:r>
      <w:r w:rsidRPr="00BD5E5E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Mario Vinagre Rey.</w:t>
      </w:r>
    </w:p>
    <w:p w:rsidR="007F4836" w:rsidRDefault="007F4836"/>
    <w:p w:rsidR="00173F3C" w:rsidRDefault="00173F3C"/>
    <w:p w:rsidR="00173F3C" w:rsidRDefault="00173F3C" w:rsidP="00173F3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73F3C">
        <w:rPr>
          <w:rFonts w:ascii="Times New Roman" w:hAnsi="Times New Roman" w:cs="Times New Roman"/>
          <w:b/>
          <w:sz w:val="20"/>
          <w:szCs w:val="20"/>
        </w:rPr>
        <w:t>EXAMEN</w:t>
      </w:r>
    </w:p>
    <w:p w:rsidR="00173F3C" w:rsidRDefault="00173F3C" w:rsidP="00173F3C">
      <w:pPr>
        <w:rPr>
          <w:rFonts w:ascii="Times New Roman" w:hAnsi="Times New Roman" w:cs="Times New Roman"/>
          <w:b/>
          <w:sz w:val="20"/>
          <w:szCs w:val="20"/>
        </w:rPr>
      </w:pPr>
    </w:p>
    <w:p w:rsidR="00173F3C" w:rsidRDefault="00173F3C" w:rsidP="00173F3C">
      <w:pPr>
        <w:rPr>
          <w:rFonts w:ascii="Times New Roman" w:hAnsi="Times New Roman" w:cs="Times New Roman"/>
          <w:b/>
          <w:sz w:val="20"/>
          <w:szCs w:val="20"/>
        </w:rPr>
      </w:pPr>
    </w:p>
    <w:p w:rsidR="00173F3C" w:rsidRPr="00173F3C" w:rsidRDefault="00173F3C" w:rsidP="00173F3C">
      <w:pPr>
        <w:rPr>
          <w:rFonts w:ascii="Times New Roman" w:hAnsi="Times New Roman" w:cs="Times New Roman"/>
          <w:b/>
          <w:sz w:val="20"/>
          <w:szCs w:val="20"/>
        </w:rPr>
      </w:pPr>
      <w:r w:rsidRPr="00173F3C">
        <w:rPr>
          <w:rFonts w:ascii="Times New Roman" w:hAnsi="Times New Roman" w:cs="Times New Roman"/>
          <w:b/>
          <w:sz w:val="20"/>
          <w:szCs w:val="20"/>
        </w:rPr>
        <w:t>1. Defina, en la siguiente tabla, los diferentes departamentos en los que se divide un restaurante.</w:t>
      </w:r>
    </w:p>
    <w:p w:rsidR="00173F3C" w:rsidRDefault="00173F3C" w:rsidP="00173F3C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527"/>
        <w:gridCol w:w="4330"/>
      </w:tblGrid>
      <w:tr w:rsidR="00173F3C" w:rsidTr="00172DA7">
        <w:trPr>
          <w:trHeight w:val="269"/>
          <w:jc w:val="center"/>
        </w:trPr>
        <w:tc>
          <w:tcPr>
            <w:tcW w:w="5771" w:type="dxa"/>
            <w:gridSpan w:val="2"/>
            <w:shd w:val="clear" w:color="auto" w:fill="BFBFBF" w:themeFill="background1" w:themeFillShade="BF"/>
          </w:tcPr>
          <w:p w:rsidR="00173F3C" w:rsidRPr="004E30F8" w:rsidRDefault="00173F3C" w:rsidP="00172D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30F8">
              <w:rPr>
                <w:rFonts w:ascii="Times New Roman" w:hAnsi="Times New Roman" w:cs="Times New Roman"/>
                <w:b/>
                <w:sz w:val="20"/>
                <w:szCs w:val="20"/>
              </w:rPr>
              <w:t>Departamentos en los que se divide un restaurante</w:t>
            </w:r>
          </w:p>
        </w:tc>
      </w:tr>
      <w:tr w:rsidR="00173F3C" w:rsidTr="00172DA7">
        <w:trPr>
          <w:trHeight w:val="549"/>
          <w:jc w:val="center"/>
        </w:trPr>
        <w:tc>
          <w:tcPr>
            <w:tcW w:w="1441" w:type="dxa"/>
            <w:shd w:val="clear" w:color="auto" w:fill="D9D9D9" w:themeFill="background1" w:themeFillShade="D9"/>
            <w:vAlign w:val="center"/>
          </w:tcPr>
          <w:p w:rsidR="00173F3C" w:rsidRPr="004E30F8" w:rsidRDefault="00173F3C" w:rsidP="00172D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0F8">
              <w:rPr>
                <w:rFonts w:ascii="Times New Roman" w:hAnsi="Times New Roman" w:cs="Times New Roman"/>
                <w:sz w:val="20"/>
                <w:szCs w:val="20"/>
              </w:rPr>
              <w:t>Administración-contabilidad</w:t>
            </w:r>
          </w:p>
        </w:tc>
        <w:tc>
          <w:tcPr>
            <w:tcW w:w="4329" w:type="dxa"/>
          </w:tcPr>
          <w:p w:rsidR="00173F3C" w:rsidRDefault="00173F3C" w:rsidP="00172DA7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Departamento r</w:t>
            </w:r>
            <w:r w:rsidRPr="00121A3E">
              <w:rPr>
                <w:sz w:val="20"/>
                <w:szCs w:val="20"/>
              </w:rPr>
              <w:t>esponsable de</w:t>
            </w:r>
            <w:r>
              <w:rPr>
                <w:sz w:val="20"/>
                <w:szCs w:val="20"/>
              </w:rPr>
              <w:t xml:space="preserve"> todo el control administrativo, realizado mediante </w:t>
            </w:r>
            <w:r w:rsidRPr="00121A3E">
              <w:rPr>
                <w:sz w:val="20"/>
                <w:szCs w:val="20"/>
              </w:rPr>
              <w:t>nóminas, impuestos, contabilidad, control y pago a proveedores</w:t>
            </w:r>
          </w:p>
        </w:tc>
      </w:tr>
      <w:tr w:rsidR="00173F3C" w:rsidTr="00172DA7">
        <w:trPr>
          <w:trHeight w:val="809"/>
          <w:jc w:val="center"/>
        </w:trPr>
        <w:tc>
          <w:tcPr>
            <w:tcW w:w="1441" w:type="dxa"/>
            <w:shd w:val="clear" w:color="auto" w:fill="D9D9D9" w:themeFill="background1" w:themeFillShade="D9"/>
            <w:vAlign w:val="center"/>
          </w:tcPr>
          <w:p w:rsidR="00173F3C" w:rsidRPr="004E30F8" w:rsidRDefault="00173F3C" w:rsidP="00172DA7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E30F8">
              <w:rPr>
                <w:sz w:val="20"/>
                <w:szCs w:val="20"/>
              </w:rPr>
              <w:t>Compras-almacenamiento</w:t>
            </w:r>
          </w:p>
        </w:tc>
        <w:tc>
          <w:tcPr>
            <w:tcW w:w="4329" w:type="dxa"/>
          </w:tcPr>
          <w:p w:rsidR="00173F3C" w:rsidRDefault="00173F3C" w:rsidP="00172DA7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Zona encargada de la elección de proveedores y de la </w:t>
            </w:r>
            <w:r w:rsidRPr="00121A3E">
              <w:rPr>
                <w:sz w:val="20"/>
                <w:szCs w:val="20"/>
              </w:rPr>
              <w:t xml:space="preserve">solicitud de pedidos, </w:t>
            </w:r>
            <w:r>
              <w:rPr>
                <w:sz w:val="20"/>
                <w:szCs w:val="20"/>
              </w:rPr>
              <w:t xml:space="preserve">además de la </w:t>
            </w:r>
            <w:r w:rsidRPr="00121A3E">
              <w:rPr>
                <w:sz w:val="20"/>
                <w:szCs w:val="20"/>
              </w:rPr>
              <w:t>recepción, inspección, control, almacenamiento y distribución de las mercancías al resto de los departamentos</w:t>
            </w:r>
          </w:p>
        </w:tc>
      </w:tr>
      <w:tr w:rsidR="00173F3C" w:rsidTr="00172DA7">
        <w:trPr>
          <w:trHeight w:val="549"/>
          <w:jc w:val="center"/>
        </w:trPr>
        <w:tc>
          <w:tcPr>
            <w:tcW w:w="1441" w:type="dxa"/>
            <w:shd w:val="clear" w:color="auto" w:fill="D9D9D9" w:themeFill="background1" w:themeFillShade="D9"/>
            <w:vAlign w:val="center"/>
          </w:tcPr>
          <w:p w:rsidR="00173F3C" w:rsidRPr="004E30F8" w:rsidRDefault="00173F3C" w:rsidP="00172DA7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E30F8">
              <w:rPr>
                <w:sz w:val="20"/>
                <w:szCs w:val="20"/>
              </w:rPr>
              <w:t>Cocina</w:t>
            </w:r>
          </w:p>
        </w:tc>
        <w:tc>
          <w:tcPr>
            <w:tcW w:w="4329" w:type="dxa"/>
          </w:tcPr>
          <w:p w:rsidR="00173F3C" w:rsidRDefault="00173F3C" w:rsidP="00172DA7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Pr="00121A3E">
              <w:rPr>
                <w:sz w:val="20"/>
                <w:szCs w:val="20"/>
              </w:rPr>
              <w:t xml:space="preserve">ugar en </w:t>
            </w:r>
            <w:r>
              <w:rPr>
                <w:sz w:val="20"/>
                <w:szCs w:val="20"/>
              </w:rPr>
              <w:t>el que</w:t>
            </w:r>
            <w:r w:rsidRPr="00121A3E">
              <w:rPr>
                <w:sz w:val="20"/>
                <w:szCs w:val="20"/>
              </w:rPr>
              <w:t xml:space="preserve"> se realizan las operaciones de transformación de las materias primas de la oferta gastronómica del establecimiento</w:t>
            </w:r>
          </w:p>
        </w:tc>
      </w:tr>
      <w:tr w:rsidR="00173F3C" w:rsidTr="00172DA7">
        <w:trPr>
          <w:trHeight w:val="540"/>
          <w:jc w:val="center"/>
        </w:trPr>
        <w:tc>
          <w:tcPr>
            <w:tcW w:w="1441" w:type="dxa"/>
            <w:shd w:val="clear" w:color="auto" w:fill="D9D9D9" w:themeFill="background1" w:themeFillShade="D9"/>
            <w:vAlign w:val="center"/>
          </w:tcPr>
          <w:p w:rsidR="00173F3C" w:rsidRPr="004E30F8" w:rsidRDefault="00173F3C" w:rsidP="00172DA7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E30F8">
              <w:rPr>
                <w:sz w:val="20"/>
                <w:szCs w:val="20"/>
              </w:rPr>
              <w:t>Sala-comedor</w:t>
            </w:r>
          </w:p>
        </w:tc>
        <w:tc>
          <w:tcPr>
            <w:tcW w:w="4329" w:type="dxa"/>
          </w:tcPr>
          <w:p w:rsidR="00173F3C" w:rsidRDefault="00173F3C" w:rsidP="00172DA7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Zona que ofrece </w:t>
            </w:r>
            <w:r w:rsidRPr="00121A3E">
              <w:rPr>
                <w:sz w:val="20"/>
                <w:szCs w:val="20"/>
              </w:rPr>
              <w:t>todas las acciones de recibimiento, acogida, servi</w:t>
            </w:r>
            <w:r>
              <w:rPr>
                <w:sz w:val="20"/>
                <w:szCs w:val="20"/>
              </w:rPr>
              <w:t>cio</w:t>
            </w:r>
            <w:r w:rsidRPr="00121A3E">
              <w:rPr>
                <w:sz w:val="20"/>
                <w:szCs w:val="20"/>
              </w:rPr>
              <w:t xml:space="preserve"> y presentación </w:t>
            </w:r>
            <w:r>
              <w:rPr>
                <w:sz w:val="20"/>
                <w:szCs w:val="20"/>
              </w:rPr>
              <w:t>de los productos al cliente</w:t>
            </w:r>
          </w:p>
        </w:tc>
      </w:tr>
      <w:tr w:rsidR="00173F3C" w:rsidTr="00172DA7">
        <w:trPr>
          <w:trHeight w:val="549"/>
          <w:jc w:val="center"/>
        </w:trPr>
        <w:tc>
          <w:tcPr>
            <w:tcW w:w="1441" w:type="dxa"/>
            <w:shd w:val="clear" w:color="auto" w:fill="D9D9D9" w:themeFill="background1" w:themeFillShade="D9"/>
            <w:vAlign w:val="center"/>
          </w:tcPr>
          <w:p w:rsidR="00173F3C" w:rsidRPr="004E30F8" w:rsidRDefault="00173F3C" w:rsidP="00172D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0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Office</w:t>
            </w:r>
          </w:p>
        </w:tc>
        <w:tc>
          <w:tcPr>
            <w:tcW w:w="4329" w:type="dxa"/>
          </w:tcPr>
          <w:p w:rsidR="00173F3C" w:rsidRDefault="00173F3C" w:rsidP="00172DA7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Lugar en la que se realiza</w:t>
            </w:r>
            <w:r w:rsidRPr="00121A3E">
              <w:rPr>
                <w:sz w:val="20"/>
                <w:szCs w:val="20"/>
              </w:rPr>
              <w:t>n acciones de mantenimiento, conservación y limpieza de material</w:t>
            </w:r>
          </w:p>
        </w:tc>
      </w:tr>
    </w:tbl>
    <w:p w:rsidR="00173F3C" w:rsidRDefault="00173F3C" w:rsidP="00173F3C">
      <w:pPr>
        <w:rPr>
          <w:rFonts w:ascii="Times New Roman" w:hAnsi="Times New Roman" w:cs="Times New Roman"/>
          <w:sz w:val="20"/>
          <w:szCs w:val="20"/>
        </w:rPr>
      </w:pPr>
    </w:p>
    <w:p w:rsidR="00173F3C" w:rsidRPr="00173F3C" w:rsidRDefault="00173F3C" w:rsidP="00173F3C">
      <w:pPr>
        <w:rPr>
          <w:rFonts w:ascii="Times New Roman" w:hAnsi="Times New Roman" w:cs="Times New Roman"/>
          <w:b/>
          <w:sz w:val="20"/>
          <w:szCs w:val="20"/>
        </w:rPr>
      </w:pPr>
      <w:r w:rsidRPr="00173F3C">
        <w:rPr>
          <w:rFonts w:ascii="Times New Roman" w:hAnsi="Times New Roman" w:cs="Times New Roman"/>
          <w:b/>
          <w:sz w:val="20"/>
          <w:szCs w:val="20"/>
        </w:rPr>
        <w:t xml:space="preserve">2. Relacione cada profesional del restaurante con su correspondiente función. </w:t>
      </w:r>
    </w:p>
    <w:p w:rsidR="00173F3C" w:rsidRDefault="00173F3C" w:rsidP="00173F3C">
      <w:pPr>
        <w:rPr>
          <w:rFonts w:ascii="Times New Roman" w:hAnsi="Times New Roman" w:cs="Times New Roman"/>
          <w:sz w:val="20"/>
          <w:szCs w:val="20"/>
        </w:rPr>
      </w:pPr>
    </w:p>
    <w:p w:rsidR="00173F3C" w:rsidRDefault="00173F3C" w:rsidP="00173F3C">
      <w:pPr>
        <w:rPr>
          <w:rFonts w:ascii="Times New Roman" w:hAnsi="Times New Roman" w:cs="Times New Roman"/>
          <w:sz w:val="20"/>
          <w:szCs w:val="20"/>
        </w:rPr>
      </w:pPr>
      <w:r w:rsidRPr="006E28A1">
        <w:rPr>
          <w:rFonts w:ascii="Times New Roman" w:hAnsi="Times New Roman" w:cs="Times New Roman"/>
          <w:noProof/>
          <w:sz w:val="20"/>
          <w:szCs w:val="20"/>
          <w:lang w:eastAsia="es-ES"/>
        </w:rPr>
        <mc:AlternateContent>
          <mc:Choice Requires="wpc">
            <w:drawing>
              <wp:inline distT="0" distB="0" distL="0" distR="0" wp14:anchorId="7FEE210F" wp14:editId="6D774558">
                <wp:extent cx="5400040" cy="2732357"/>
                <wp:effectExtent l="0" t="0" r="10160" b="0"/>
                <wp:docPr id="73" name="Lienzo 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62" name="Cuadro de texto 262"/>
                        <wps:cNvSpPr txBox="1"/>
                        <wps:spPr>
                          <a:xfrm>
                            <a:off x="0" y="291433"/>
                            <a:ext cx="1211283" cy="23616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73F3C" w:rsidRPr="00BD4E49" w:rsidRDefault="00173F3C" w:rsidP="00173F3C">
                              <w:pPr>
                                <w:jc w:val="left"/>
                              </w:pPr>
                              <w:r w:rsidRPr="00BD4E49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Primer maître</w:t>
                              </w:r>
                            </w:p>
                            <w:p w:rsidR="00173F3C" w:rsidRPr="00675A34" w:rsidRDefault="00173F3C" w:rsidP="00173F3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FF0000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Cuadro de texto 123"/>
                        <wps:cNvSpPr txBox="1"/>
                        <wps:spPr>
                          <a:xfrm>
                            <a:off x="1628789" y="1"/>
                            <a:ext cx="3771251" cy="29140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73F3C" w:rsidRPr="00991050" w:rsidRDefault="00173F3C" w:rsidP="00173F3C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E</w:t>
                              </w:r>
                              <w:r w:rsidRPr="00121A3E">
                                <w:rPr>
                                  <w:sz w:val="20"/>
                                  <w:szCs w:val="20"/>
                                </w:rPr>
                                <w:t>s el encargado de todo lo que tenga que ver con vinos y licores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Cuadro de texto 123"/>
                        <wps:cNvSpPr txBox="1"/>
                        <wps:spPr>
                          <a:xfrm>
                            <a:off x="1629072" y="1069923"/>
                            <a:ext cx="3770630" cy="53068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73F3C" w:rsidRPr="00991050" w:rsidRDefault="00173F3C" w:rsidP="00173F3C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Es el </w:t>
                              </w:r>
                              <w:r w:rsidRPr="00121A3E">
                                <w:rPr>
                                  <w:sz w:val="20"/>
                                  <w:szCs w:val="20"/>
                                </w:rPr>
                                <w:t xml:space="preserve">máximo encargado del restaurante. Estará al cargo de aspectos operativos del funcionamiento del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establecimiento y de</w:t>
                              </w:r>
                              <w:r w:rsidRPr="00121A3E">
                                <w:rPr>
                                  <w:sz w:val="20"/>
                                  <w:szCs w:val="20"/>
                                </w:rPr>
                                <w:t xml:space="preserve"> trabajos de gestión de personal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Cuadro de texto 123"/>
                        <wps:cNvSpPr txBox="1"/>
                        <wps:spPr>
                          <a:xfrm>
                            <a:off x="0" y="683693"/>
                            <a:ext cx="1210945" cy="26280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73F3C" w:rsidRPr="00991050" w:rsidRDefault="00173F3C" w:rsidP="00DA216C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 w:rsidRPr="00BD4E49">
                                <w:rPr>
                                  <w:sz w:val="20"/>
                                  <w:szCs w:val="20"/>
                                </w:rPr>
                                <w:t>Jefe de rango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Cuadro de texto 123"/>
                        <wps:cNvSpPr txBox="1"/>
                        <wps:spPr>
                          <a:xfrm>
                            <a:off x="0" y="1114204"/>
                            <a:ext cx="1210945" cy="239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73F3C" w:rsidRPr="00BD4E49" w:rsidRDefault="00173F3C" w:rsidP="00173F3C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BD4E49">
                                <w:rPr>
                                  <w:sz w:val="20"/>
                                  <w:szCs w:val="20"/>
                                </w:rPr>
                                <w:t>Sumiller</w:t>
                              </w:r>
                            </w:p>
                            <w:p w:rsidR="00173F3C" w:rsidRPr="00675A34" w:rsidRDefault="00173F3C" w:rsidP="00173F3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color w:val="FF0000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Cuadro de texto 123"/>
                        <wps:cNvSpPr txBox="1"/>
                        <wps:spPr>
                          <a:xfrm>
                            <a:off x="0" y="1461601"/>
                            <a:ext cx="1210945" cy="27803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73F3C" w:rsidRPr="00675A34" w:rsidRDefault="00173F3C" w:rsidP="00173F3C">
                              <w:pPr>
                                <w:rPr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 w:rsidRPr="00BD4E49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Segundo maître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Cuadro de texto 123"/>
                        <wps:cNvSpPr txBox="1"/>
                        <wps:spPr>
                          <a:xfrm>
                            <a:off x="1629410" y="504085"/>
                            <a:ext cx="3770630" cy="39034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73F3C" w:rsidRDefault="00173F3C" w:rsidP="00173F3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121A3E">
                                <w:rPr>
                                  <w:sz w:val="20"/>
                                  <w:szCs w:val="20"/>
                                </w:rPr>
                                <w:t>upone un apoyo para el camarero en tareas de preservicio y postservicio</w:t>
                              </w:r>
                            </w:p>
                            <w:p w:rsidR="00173F3C" w:rsidRDefault="00173F3C" w:rsidP="00173F3C"/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Cuadro de texto 123"/>
                        <wps:cNvSpPr txBox="1"/>
                        <wps:spPr>
                          <a:xfrm>
                            <a:off x="1615763" y="1769771"/>
                            <a:ext cx="3770630" cy="28339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73F3C" w:rsidRPr="00675A34" w:rsidRDefault="00173F3C" w:rsidP="00173F3C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R</w:t>
                              </w:r>
                              <w:r w:rsidRPr="00121A3E">
                                <w:rPr>
                                  <w:sz w:val="20"/>
                                  <w:szCs w:val="20"/>
                                </w:rPr>
                                <w:t xml:space="preserve">ealiza las mismas </w:t>
                              </w:r>
                              <w:r w:rsidRPr="00A512E9">
                                <w:rPr>
                                  <w:sz w:val="20"/>
                                  <w:szCs w:val="20"/>
                                </w:rPr>
                                <w:t xml:space="preserve">funciones </w:t>
                              </w:r>
                              <w:r w:rsidRPr="00121A3E">
                                <w:rPr>
                                  <w:sz w:val="20"/>
                                  <w:szCs w:val="20"/>
                                </w:rPr>
                                <w:t xml:space="preserve">que el primer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</w:t>
                              </w:r>
                              <w:r w:rsidRPr="00121A3E">
                                <w:rPr>
                                  <w:sz w:val="20"/>
                                  <w:szCs w:val="20"/>
                                </w:rPr>
                                <w:t>aître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Cuadro de texto 123"/>
                        <wps:cNvSpPr txBox="1"/>
                        <wps:spPr>
                          <a:xfrm>
                            <a:off x="0" y="1822808"/>
                            <a:ext cx="1210945" cy="37810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73F3C" w:rsidRPr="004C6B63" w:rsidRDefault="00173F3C" w:rsidP="00173F3C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4C6B63">
                                <w:rPr>
                                  <w:sz w:val="20"/>
                                  <w:szCs w:val="20"/>
                                </w:rPr>
                                <w:t>Ayudante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de camarero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Cuadro de texto 123"/>
                        <wps:cNvSpPr txBox="1"/>
                        <wps:spPr>
                          <a:xfrm>
                            <a:off x="1629410" y="2249100"/>
                            <a:ext cx="3770630" cy="26298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73F3C" w:rsidRDefault="00173F3C" w:rsidP="00173F3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Organiza las</w:t>
                              </w:r>
                              <w:r w:rsidRPr="00121A3E">
                                <w:rPr>
                                  <w:sz w:val="20"/>
                                  <w:szCs w:val="20"/>
                                </w:rPr>
                                <w:t xml:space="preserve"> mesas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del restaurante y sirve al cliente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Conector recto de flecha 74"/>
                        <wps:cNvCnPr>
                          <a:stCxn id="262" idx="3"/>
                          <a:endCxn id="264" idx="1"/>
                        </wps:cNvCnPr>
                        <wps:spPr>
                          <a:xfrm>
                            <a:off x="1211283" y="409429"/>
                            <a:ext cx="417789" cy="92555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6" name="Conector recto de flecha 336"/>
                        <wps:cNvCnPr>
                          <a:stCxn id="273" idx="3"/>
                          <a:endCxn id="286" idx="1"/>
                        </wps:cNvCnPr>
                        <wps:spPr>
                          <a:xfrm>
                            <a:off x="1210945" y="1600621"/>
                            <a:ext cx="404818" cy="31084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7" name="Conector recto de flecha 337"/>
                        <wps:cNvCnPr>
                          <a:stCxn id="271" idx="3"/>
                          <a:endCxn id="263" idx="1"/>
                        </wps:cNvCnPr>
                        <wps:spPr>
                          <a:xfrm flipV="1">
                            <a:off x="1210945" y="145702"/>
                            <a:ext cx="417844" cy="108835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8" name="Conector recto de flecha 338"/>
                        <wps:cNvCnPr>
                          <a:stCxn id="265" idx="3"/>
                          <a:endCxn id="332" idx="1"/>
                        </wps:cNvCnPr>
                        <wps:spPr>
                          <a:xfrm>
                            <a:off x="1210945" y="815097"/>
                            <a:ext cx="418465" cy="156549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0" name="Conector recto de flecha 340"/>
                        <wps:cNvCnPr>
                          <a:stCxn id="331" idx="3"/>
                          <a:endCxn id="274" idx="1"/>
                        </wps:cNvCnPr>
                        <wps:spPr>
                          <a:xfrm flipV="1">
                            <a:off x="1210945" y="699256"/>
                            <a:ext cx="418465" cy="131260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FEE210F" id="Lienzo 73" o:spid="_x0000_s1026" editas="canvas" style="width:425.2pt;height:215.15pt;mso-position-horizontal-relative:char;mso-position-vertical-relative:line" coordsize="54000,2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000;height:27317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62" o:spid="_x0000_s1028" type="#_x0000_t202" style="position:absolute;top:2914;width:12112;height:2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MwYcIA&#10;AADcAAAADwAAAGRycy9kb3ducmV2LnhtbESPQUsDMRSE74L/ITzBm826h7LdNi1VqgieWqXnx+Y1&#10;Cd28LEncrv/eCIUeh5n5hlltJt+LkWJygRU8zyoQxF3Qjo2C76+3pwZEysga+8Ck4JcSbNb3dyts&#10;dbjwnsZDNqJAOLWowOY8tFKmzpLHNAsDcfFOIXrMRUYjdcRLgfte1lU1lx4dlwWLA71a6s6HH69g&#10;92IWpmsw2l2jnRun4+nTvCv1+DBtlyAyTfkWvrY/tIJ6XsP/mXIE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YzBhwgAAANwAAAAPAAAAAAAAAAAAAAAAAJgCAABkcnMvZG93&#10;bnJldi54bWxQSwUGAAAAAAQABAD1AAAAhwMAAAAA&#10;" fillcolor="white [3201]" strokeweight=".5pt">
                  <v:textbox>
                    <w:txbxContent>
                      <w:p w:rsidR="00173F3C" w:rsidRPr="00BD4E49" w:rsidRDefault="00173F3C" w:rsidP="00173F3C">
                        <w:pPr>
                          <w:jc w:val="left"/>
                        </w:pPr>
                        <w:r w:rsidRPr="00BD4E49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Primer maître</w:t>
                        </w:r>
                      </w:p>
                      <w:p w:rsidR="00173F3C" w:rsidRPr="00675A34" w:rsidRDefault="00173F3C" w:rsidP="00173F3C">
                        <w:pPr>
                          <w:jc w:val="center"/>
                          <w:rPr>
                            <w:rFonts w:ascii="Times New Roman" w:hAnsi="Times New Roman" w:cs="Times New Roman"/>
                            <w:color w:val="FF000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Cuadro de texto 123" o:spid="_x0000_s1029" type="#_x0000_t202" style="position:absolute;left:16287;width:37713;height:29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+V+sMA&#10;AADcAAAADwAAAGRycy9kb3ducmV2LnhtbESPQWsCMRSE74X+h/AKvdVsLch2NYottgieqsXzY/NM&#10;gpuXJUnX7b9vBKHHYWa+YRar0XdioJhcYAXPkwoEcRu0Y6Pg+/DxVINIGVljF5gU/FKC1fL+boGN&#10;Dhf+omGfjSgQTg0qsDn3jZSpteQxTUJPXLxTiB5zkdFIHfFS4L6T06qaSY+Oy4LFnt4ttef9j1ew&#10;eTOvpq0x2k2tnRvG42lnPpV6fBjXcxCZxvwfvrW3WsF09gLXM+UI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S+V+sMAAADcAAAADwAAAAAAAAAAAAAAAACYAgAAZHJzL2Rv&#10;d25yZXYueG1sUEsFBgAAAAAEAAQA9QAAAIgDAAAAAA==&#10;" fillcolor="white [3201]" strokeweight=".5pt">
                  <v:textbox>
                    <w:txbxContent>
                      <w:p w:rsidR="00173F3C" w:rsidRPr="00991050" w:rsidRDefault="00173F3C" w:rsidP="00173F3C">
                        <w:pPr>
                          <w:pStyle w:val="NormalWeb"/>
                          <w:spacing w:before="0" w:beforeAutospacing="0" w:after="0" w:afterAutospacing="0"/>
                          <w:rPr>
                            <w:color w:val="FF000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</w:t>
                        </w:r>
                        <w:r w:rsidRPr="00121A3E">
                          <w:rPr>
                            <w:sz w:val="20"/>
                            <w:szCs w:val="20"/>
                          </w:rPr>
                          <w:t>s el encargado de todo lo que tenga que ver con vinos y licores</w:t>
                        </w:r>
                      </w:p>
                    </w:txbxContent>
                  </v:textbox>
                </v:shape>
                <v:shape id="Cuadro de texto 123" o:spid="_x0000_s1030" type="#_x0000_t202" style="position:absolute;left:16290;top:10699;width:37707;height:53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YNjsMA&#10;AADcAAAADwAAAGRycy9kb3ducmV2LnhtbESPQWsCMRSE74X+h/AKvdVspch2NYottgieqsXzY/NM&#10;gpuXJUnX7b9vBKHHYWa+YRar0XdioJhcYAXPkwoEcRu0Y6Pg+/DxVINIGVljF5gU/FKC1fL+boGN&#10;Dhf+omGfjSgQTg0qsDn3jZSpteQxTUJPXLxTiB5zkdFIHfFS4L6T06qaSY+Oy4LFnt4ttef9j1ew&#10;eTOvpq0x2k2tnRvG42lnPpV6fBjXcxCZxvwfvrW3WsF09gLXM+UI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YNjsMAAADcAAAADwAAAAAAAAAAAAAAAACYAgAAZHJzL2Rv&#10;d25yZXYueG1sUEsFBgAAAAAEAAQA9QAAAIgDAAAAAA==&#10;" fillcolor="white [3201]" strokeweight=".5pt">
                  <v:textbox>
                    <w:txbxContent>
                      <w:p w:rsidR="00173F3C" w:rsidRPr="00991050" w:rsidRDefault="00173F3C" w:rsidP="00173F3C">
                        <w:pPr>
                          <w:pStyle w:val="NormalWeb"/>
                          <w:spacing w:before="0" w:beforeAutospacing="0" w:after="0" w:afterAutospacing="0"/>
                          <w:rPr>
                            <w:color w:val="FF0000"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Es el </w:t>
                        </w:r>
                        <w:r w:rsidRPr="00121A3E">
                          <w:rPr>
                            <w:sz w:val="20"/>
                            <w:szCs w:val="20"/>
                          </w:rPr>
                          <w:t xml:space="preserve">máximo encargado del restaurante. Estará al cargo de aspectos operativos del funcionamiento del </w:t>
                        </w:r>
                        <w:r>
                          <w:rPr>
                            <w:sz w:val="20"/>
                            <w:szCs w:val="20"/>
                          </w:rPr>
                          <w:t>establecimiento y de</w:t>
                        </w:r>
                        <w:r w:rsidRPr="00121A3E">
                          <w:rPr>
                            <w:sz w:val="20"/>
                            <w:szCs w:val="20"/>
                          </w:rPr>
                          <w:t xml:space="preserve"> trabajos de gestión de personal</w:t>
                        </w:r>
                      </w:p>
                    </w:txbxContent>
                  </v:textbox>
                </v:shape>
                <v:shape id="Cuadro de texto 123" o:spid="_x0000_s1031" type="#_x0000_t202" style="position:absolute;top:6836;width:12109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qoFcMA&#10;AADcAAAADwAAAGRycy9kb3ducmV2LnhtbESPQWsCMRSE74X+h/AKvdVshcp2NYottgieqsXzY/NM&#10;gpuXJUnX7b9vBKHHYWa+YRar0XdioJhcYAXPkwoEcRu0Y6Pg+/DxVINIGVljF5gU/FKC1fL+boGN&#10;Dhf+omGfjSgQTg0qsDn3jZSpteQxTUJPXLxTiB5zkdFIHfFS4L6T06qaSY+Oy4LFnt4ttef9j1ew&#10;eTOvpq0x2k2tnRvG42lnPpV6fBjXcxCZxvwfvrW3WsF09gLXM+UI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qoFcMAAADcAAAADwAAAAAAAAAAAAAAAACYAgAAZHJzL2Rv&#10;d25yZXYueG1sUEsFBgAAAAAEAAQA9QAAAIgDAAAAAA==&#10;" fillcolor="white [3201]" strokeweight=".5pt">
                  <v:textbox>
                    <w:txbxContent>
                      <w:p w:rsidR="00173F3C" w:rsidRPr="00991050" w:rsidRDefault="00173F3C" w:rsidP="00DA216C">
                        <w:pPr>
                          <w:pStyle w:val="NormalWeb"/>
                          <w:spacing w:before="0" w:beforeAutospacing="0" w:after="0" w:afterAutospacing="0"/>
                          <w:rPr>
                            <w:color w:val="FF0000"/>
                            <w:sz w:val="20"/>
                            <w:szCs w:val="20"/>
                          </w:rPr>
                        </w:pPr>
                        <w:r w:rsidRPr="00BD4E49">
                          <w:rPr>
                            <w:sz w:val="20"/>
                            <w:szCs w:val="20"/>
                          </w:rPr>
                          <w:t>Jefe de rango</w:t>
                        </w:r>
                      </w:p>
                    </w:txbxContent>
                  </v:textbox>
                </v:shape>
                <v:shape id="Cuadro de texto 123" o:spid="_x0000_s1032" type="#_x0000_t202" style="position:absolute;top:11142;width:12109;height:2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g4y8MA&#10;AADcAAAADwAAAGRycy9kb3ducmV2LnhtbESPQWsCMRSE74X+h/AKvdWsHup2NYotthQ8VYvnx+aZ&#10;BDcvS5Ku23/fCEKPw8x8wyzXo+/EQDG5wAqmkwoEcRu0Y6Pg+/D+VINIGVljF5gU/FKC9er+bomN&#10;Dhf+omGfjSgQTg0qsDn3jZSpteQxTUJPXLxTiB5zkdFIHfFS4L6Ts6p6lh4dlwWLPb1Zas/7H69g&#10;+2peTFtjtNtaOzeMx9POfCj1+DBuFiAyjfk/fGt/agWz+RSuZ8oR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2g4y8MAAADcAAAADwAAAAAAAAAAAAAAAACYAgAAZHJzL2Rv&#10;d25yZXYueG1sUEsFBgAAAAAEAAQA9QAAAIgDAAAAAA==&#10;" fillcolor="white [3201]" strokeweight=".5pt">
                  <v:textbox>
                    <w:txbxContent>
                      <w:p w:rsidR="00173F3C" w:rsidRPr="00BD4E49" w:rsidRDefault="00173F3C" w:rsidP="00173F3C">
                        <w:pPr>
                          <w:pStyle w:val="NormalWeb"/>
                          <w:spacing w:before="0" w:beforeAutospacing="0" w:after="0" w:afterAutospacing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BD4E49">
                          <w:rPr>
                            <w:sz w:val="20"/>
                            <w:szCs w:val="20"/>
                          </w:rPr>
                          <w:t>Sumiller</w:t>
                        </w:r>
                      </w:p>
                      <w:p w:rsidR="00173F3C" w:rsidRPr="00675A34" w:rsidRDefault="00173F3C" w:rsidP="00173F3C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color w:val="FF000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Cuadro de texto 123" o:spid="_x0000_s1033" type="#_x0000_t202" style="position:absolute;top:14616;width:12109;height:2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YDJ8MA&#10;AADcAAAADwAAAGRycy9kb3ducmV2LnhtbESPQUsDMRSE74L/ITzBm83agl3XpkWlSqGnVvH82Lwm&#10;wc3LkqTb7b9vCoLHYWa+YRar0XdioJhcYAWPkwoEcRu0Y6Pg++vjoQaRMrLGLjApOFOC1fL2ZoGN&#10;Dife0bDPRhQIpwYV2Jz7RsrUWvKYJqEnLt4hRI+5yGikjngqcN/JaVU9SY+Oy4LFnt4ttb/7o1ew&#10;fjPPpq0x2nWtnRvGn8PWfCp1fze+voDINOb/8F97oxVM5zO4nilHQC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PYDJ8MAAADcAAAADwAAAAAAAAAAAAAAAACYAgAAZHJzL2Rv&#10;d25yZXYueG1sUEsFBgAAAAAEAAQA9QAAAIgDAAAAAA==&#10;" fillcolor="white [3201]" strokeweight=".5pt">
                  <v:textbox>
                    <w:txbxContent>
                      <w:p w:rsidR="00173F3C" w:rsidRPr="00675A34" w:rsidRDefault="00173F3C" w:rsidP="00173F3C">
                        <w:pPr>
                          <w:rPr>
                            <w:color w:val="FF0000"/>
                            <w:sz w:val="20"/>
                            <w:szCs w:val="20"/>
                          </w:rPr>
                        </w:pPr>
                        <w:r w:rsidRPr="00BD4E49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Segundo maître</w:t>
                        </w:r>
                      </w:p>
                    </w:txbxContent>
                  </v:textbox>
                </v:shape>
                <v:shape id="Cuadro de texto 123" o:spid="_x0000_s1034" type="#_x0000_t202" style="position:absolute;left:16294;top:5040;width:37706;height:39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+bU8MA&#10;AADcAAAADwAAAGRycy9kb3ducmV2LnhtbESPQUsDMRSE74L/ITzBm81ail3XpkWlSqGnVvH82Lwm&#10;wc3LkqTb7b9vCoLHYWa+YRar0XdioJhcYAWPkwoEcRu0Y6Pg++vjoQaRMrLGLjApOFOC1fL2ZoGN&#10;Dife0bDPRhQIpwYV2Jz7RsrUWvKYJqEnLt4hRI+5yGikjngqcN/JaVU9SY+Oy4LFnt4ttb/7o1ew&#10;fjPPpq0x2nWtnRvGn8PWfCp1fze+voDINOb/8F97oxVM5zO4nilHQC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x+bU8MAAADcAAAADwAAAAAAAAAAAAAAAACYAgAAZHJzL2Rv&#10;d25yZXYueG1sUEsFBgAAAAAEAAQA9QAAAIgDAAAAAA==&#10;" fillcolor="white [3201]" strokeweight=".5pt">
                  <v:textbox>
                    <w:txbxContent>
                      <w:p w:rsidR="00173F3C" w:rsidRDefault="00173F3C" w:rsidP="00173F3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sz w:val="20"/>
                            <w:szCs w:val="20"/>
                          </w:rPr>
                          <w:t>S</w:t>
                        </w:r>
                        <w:r w:rsidRPr="00121A3E">
                          <w:rPr>
                            <w:sz w:val="20"/>
                            <w:szCs w:val="20"/>
                          </w:rPr>
                          <w:t>upone un apoyo para el camarero en tareas de preservicio y postservicio</w:t>
                        </w:r>
                      </w:p>
                      <w:p w:rsidR="00173F3C" w:rsidRDefault="00173F3C" w:rsidP="00173F3C"/>
                    </w:txbxContent>
                  </v:textbox>
                </v:shape>
                <v:shape id="Cuadro de texto 123" o:spid="_x0000_s1035" type="#_x0000_t202" style="position:absolute;left:16157;top:17697;width:37706;height:28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TQmMIA&#10;AADcAAAADwAAAGRycy9kb3ducmV2LnhtbESPQWsCMRSE74X+h/AKvdWsHmS7GkWLLYWequL5sXkm&#10;wc3LkqTr9t83BcHjMDPfMMv16DsxUEwusILppAJB3Abt2Cg4Ht5fahApI2vsApOCX0qwXj0+LLHR&#10;4crfNOyzEQXCqUEFNue+kTK1ljymSeiJi3cO0WMuMhqpI14L3HdyVlVz6dFxWbDY05ul9rL/8Qp2&#10;W/Nq2hqj3dXauWE8nb/Mh1LPT+NmASLTmO/hW/tTK5jVc/g/U46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VNCYwgAAANwAAAAPAAAAAAAAAAAAAAAAAJgCAABkcnMvZG93&#10;bnJldi54bWxQSwUGAAAAAAQABAD1AAAAhwMAAAAA&#10;" fillcolor="white [3201]" strokeweight=".5pt">
                  <v:textbox>
                    <w:txbxContent>
                      <w:p w:rsidR="00173F3C" w:rsidRPr="00675A34" w:rsidRDefault="00173F3C" w:rsidP="00173F3C">
                        <w:pPr>
                          <w:pStyle w:val="NormalWeb"/>
                          <w:spacing w:before="0" w:beforeAutospacing="0" w:after="0" w:afterAutospacing="0"/>
                          <w:rPr>
                            <w:color w:val="FF000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R</w:t>
                        </w:r>
                        <w:r w:rsidRPr="00121A3E">
                          <w:rPr>
                            <w:sz w:val="20"/>
                            <w:szCs w:val="20"/>
                          </w:rPr>
                          <w:t xml:space="preserve">ealiza las mismas </w:t>
                        </w:r>
                        <w:r w:rsidRPr="00A512E9">
                          <w:rPr>
                            <w:sz w:val="20"/>
                            <w:szCs w:val="20"/>
                          </w:rPr>
                          <w:t xml:space="preserve">funciones </w:t>
                        </w:r>
                        <w:r w:rsidRPr="00121A3E">
                          <w:rPr>
                            <w:sz w:val="20"/>
                            <w:szCs w:val="20"/>
                          </w:rPr>
                          <w:t xml:space="preserve">que el primer </w:t>
                        </w:r>
                        <w:r>
                          <w:rPr>
                            <w:sz w:val="20"/>
                            <w:szCs w:val="20"/>
                          </w:rPr>
                          <w:t>m</w:t>
                        </w:r>
                        <w:r w:rsidRPr="00121A3E">
                          <w:rPr>
                            <w:sz w:val="20"/>
                            <w:szCs w:val="20"/>
                          </w:rPr>
                          <w:t>aître</w:t>
                        </w:r>
                      </w:p>
                    </w:txbxContent>
                  </v:textbox>
                </v:shape>
                <v:shape id="Cuadro de texto 123" o:spid="_x0000_s1036" type="#_x0000_t202" style="position:absolute;top:18228;width:12109;height:37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OOlsMA&#10;AADcAAAADwAAAGRycy9kb3ducmV2LnhtbESPQWsCMRSE74X+h/AKvdWsFWS7GsUWWwqeqsXzY/NM&#10;gpuXJUnX7b9vBKHHYWa+YZbr0XdioJhcYAXTSQWCuA3asVHwfXh/qkGkjKyxC0wKfinBenV/t8RG&#10;hwt/0bDPRhQIpwYV2Jz7RsrUWvKYJqEnLt4pRI+5yGikjngpcN/J56qaS4+Oy4LFnt4stef9j1ew&#10;fTUvpq0x2m2tnRvG42lnPpR6fBg3CxCZxvwfvrU/tYLZbArXM+UI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OOlsMAAADcAAAADwAAAAAAAAAAAAAAAACYAgAAZHJzL2Rv&#10;d25yZXYueG1sUEsFBgAAAAAEAAQA9QAAAIgDAAAAAA==&#10;" fillcolor="white [3201]" strokeweight=".5pt">
                  <v:textbox>
                    <w:txbxContent>
                      <w:p w:rsidR="00173F3C" w:rsidRPr="004C6B63" w:rsidRDefault="00173F3C" w:rsidP="00173F3C">
                        <w:pPr>
                          <w:pStyle w:val="NormalWeb"/>
                          <w:spacing w:before="0" w:beforeAutospacing="0" w:after="0" w:afterAutospacing="0"/>
                          <w:rPr>
                            <w:sz w:val="20"/>
                            <w:szCs w:val="20"/>
                          </w:rPr>
                        </w:pPr>
                        <w:r w:rsidRPr="004C6B63">
                          <w:rPr>
                            <w:sz w:val="20"/>
                            <w:szCs w:val="20"/>
                          </w:rPr>
                          <w:t>Ayudante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de camarero</w:t>
                        </w:r>
                      </w:p>
                    </w:txbxContent>
                  </v:textbox>
                </v:shape>
                <v:shape id="Cuadro de texto 123" o:spid="_x0000_s1037" type="#_x0000_t202" style="position:absolute;left:16294;top:22491;width:37706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EQ4cMA&#10;AADcAAAADwAAAGRycy9kb3ducmV2LnhtbESPQWsCMRSE74X+h/AKvdVsFWS7GsUWWwqeqsXzY/NM&#10;gpuXJUnX7b9vBKHHYWa+YZbr0XdioJhcYAXPkwoEcRu0Y6Pg+/D+VINIGVljF5gU/FKC9er+bomN&#10;Dhf+omGfjSgQTg0qsDn3jZSpteQxTUJPXLxTiB5zkdFIHfFS4L6T06qaS4+Oy4LFnt4stef9j1ew&#10;fTUvpq0x2m2tnRvG42lnPpR6fBg3CxCZxvwfvrU/tYLZbArXM+UI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zEQ4cMAAADcAAAADwAAAAAAAAAAAAAAAACYAgAAZHJzL2Rv&#10;d25yZXYueG1sUEsFBgAAAAAEAAQA9QAAAIgDAAAAAA==&#10;" fillcolor="white [3201]" strokeweight=".5pt">
                  <v:textbox>
                    <w:txbxContent>
                      <w:p w:rsidR="00173F3C" w:rsidRDefault="00173F3C" w:rsidP="00173F3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sz w:val="20"/>
                            <w:szCs w:val="20"/>
                          </w:rPr>
                          <w:t>Organiza las</w:t>
                        </w:r>
                        <w:r w:rsidRPr="00121A3E">
                          <w:rPr>
                            <w:sz w:val="20"/>
                            <w:szCs w:val="20"/>
                          </w:rPr>
                          <w:t xml:space="preserve"> mesas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del restaurante y sirve al cliente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74" o:spid="_x0000_s1038" type="#_x0000_t32" style="position:absolute;left:12112;top:4094;width:4178;height:92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xqwcIAAADbAAAADwAAAGRycy9kb3ducmV2LnhtbESPT4vCMBTE78J+h/AEb5q6+LcaRV0E&#10;9WYVz4/mbVu2ealN1na//UYQPA4z8xtmuW5NKR5Uu8KyguEgAkGcWl1wpuB62fdnIJxH1lhaJgV/&#10;5GC9+ugsMda24TM9Ep+JAGEXo4Lc+yqW0qU5GXQDWxEH79vWBn2QdSZ1jU2Am1J+RtFEGiw4LORY&#10;0S6n9Cf5NQoa9Lf5dpPdd9uv46Edl/fJ5XpSqtdtNwsQnlr/Dr/aB61gOoLnl/AD5O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IxqwcIAAADbAAAADwAAAAAAAAAAAAAA&#10;AAChAgAAZHJzL2Rvd25yZXYueG1sUEsFBgAAAAAEAAQA+QAAAJADAAAAAA==&#10;" strokecolor="black [3200]" strokeweight=".5pt">
                  <v:stroke endarrow="block" joinstyle="miter"/>
                </v:shape>
                <v:shape id="Conector recto de flecha 336" o:spid="_x0000_s1039" type="#_x0000_t32" style="position:absolute;left:12109;top:16006;width:4048;height:310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E0X+cUAAADcAAAADwAAAGRycy9kb3ducmV2LnhtbESPQWvCQBSE70L/w/IKvdVNGxra1FWi&#10;paC9GaXnR/aZBLNvk+w2Sf+9Kwgeh5n5hlmsJtOIgXpXW1bwMo9AEBdW11wqOB6+n99BOI+ssbFM&#10;Cv7JwWr5MFtgqu3IexpyX4oAYZeigsr7NpXSFRUZdHPbEgfvZHuDPsi+lLrHMcBNI1+jKJEGaw4L&#10;Fba0qag4539GwYj+92Odld1m/bXbTm9NlxyOP0o9PU7ZJwhPk7+Hb+2tVhDHCVzPhCMgl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E0X+cUAAADcAAAADwAAAAAAAAAA&#10;AAAAAAChAgAAZHJzL2Rvd25yZXYueG1sUEsFBgAAAAAEAAQA+QAAAJMDAAAAAA==&#10;" strokecolor="black [3200]" strokeweight=".5pt">
                  <v:stroke endarrow="block" joinstyle="miter"/>
                </v:shape>
                <v:shape id="Conector recto de flecha 337" o:spid="_x0000_s1040" type="#_x0000_t32" style="position:absolute;left:12109;top:1457;width:4178;height:1088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YfY8QAAADcAAAADwAAAGRycy9kb3ducmV2LnhtbESPQWvCQBSE74L/YXmFXkQ3NaKSuoq0&#10;lPZqFNHbM/uahGbfhrytpv++Wyh4HGa+GWa16V2jrtRJ7dnA0yQBRVx4W3Np4LB/Gy9BSUC22Hgm&#10;Az8ksFkPByvMrL/xjq55KFUsYcnQQBVCm2ktRUUOZeJb4uh9+s5hiLIrte3wFstdo6dJMtcOa44L&#10;Fbb0UlHxlX87A2mYyXQ3Oy0kP5eXkX1NUzm+G/P40G+fQQXqwz38T3/YyKUL+DsTj4Be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Nh9jxAAAANwAAAAPAAAAAAAAAAAA&#10;AAAAAKECAABkcnMvZG93bnJldi54bWxQSwUGAAAAAAQABAD5AAAAkgMAAAAA&#10;" strokecolor="black [3200]" strokeweight=".5pt">
                  <v:stroke endarrow="block" joinstyle="miter"/>
                </v:shape>
                <v:shape id="Conector recto de flecha 338" o:spid="_x0000_s1041" type="#_x0000_t32" style="position:absolute;left:12109;top:8150;width:4185;height:156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4mEMIAAADcAAAADwAAAGRycy9kb3ducmV2LnhtbERPTW+CQBC9m/gfNmPSmy6V1LToQoSm&#10;ifVWNT1P2BFI2VlkV6D/vnto4vHlfe+yybRioN41lhU8ryIQxKXVDVcKLueP5SsI55E1tpZJwS85&#10;yNL5bIeJtiN/0XDylQgh7BJUUHvfJVK6siaDbmU74sBdbW/QB9hXUvc4hnDTynUUbaTBhkNDjR0V&#10;NZU/p7tRMKL/fsv31a3I3z8P00t725wvR6WeFtN+C8LT5B/if/dBK4jjsDacCUdAp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p4mEMIAAADcAAAADwAAAAAAAAAAAAAA&#10;AAChAgAAZHJzL2Rvd25yZXYueG1sUEsFBgAAAAAEAAQA+QAAAJADAAAAAA==&#10;" strokecolor="black [3200]" strokeweight=".5pt">
                  <v:stroke endarrow="block" joinstyle="miter"/>
                </v:shape>
                <v:shape id="Conector recto de flecha 340" o:spid="_x0000_s1042" type="#_x0000_t32" style="position:absolute;left:12109;top:6992;width:4185;height:1312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0asEAAADcAAAADwAAAGRycy9kb3ducmV2LnhtbERPTUvDQBC9C/0PyxS8SLuxCVVit0UU&#10;0WtjkXobs2MSzM6GzNrGf+8cBI+P973ZTaE3Jxqli+zgepmBIa6j77hxcHh9WtyCkYTssY9MDn5I&#10;YLedXWyw9PHMezpVqTEawlKigzalobRW6pYCyjIOxMp9xjFgUjg21o941vDQ21WWrW3AjrWhxYEe&#10;Wqq/qu/gIE+FrPbF8Uaq9+bjyj/mubw9O3c5n+7vwCSa0r/4z/3i1VfofD2jR8Buf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E2fRqwQAAANwAAAAPAAAAAAAAAAAAAAAA&#10;AKECAABkcnMvZG93bnJldi54bWxQSwUGAAAAAAQABAD5AAAAjwMAAAAA&#10;" strokecolor="black [3200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:rsidR="00173F3C" w:rsidRDefault="00173F3C" w:rsidP="00173F3C"/>
    <w:p w:rsidR="00173F3C" w:rsidRPr="00173F3C" w:rsidRDefault="00173F3C" w:rsidP="00173F3C">
      <w:pPr>
        <w:rPr>
          <w:rFonts w:ascii="Times New Roman" w:hAnsi="Times New Roman" w:cs="Times New Roman"/>
          <w:b/>
          <w:sz w:val="20"/>
          <w:szCs w:val="20"/>
        </w:rPr>
      </w:pPr>
      <w:r w:rsidRPr="00173F3C">
        <w:rPr>
          <w:rFonts w:ascii="Times New Roman" w:hAnsi="Times New Roman" w:cs="Times New Roman"/>
          <w:b/>
          <w:sz w:val="20"/>
          <w:szCs w:val="20"/>
        </w:rPr>
        <w:t xml:space="preserve">3. Explique brevemente, en el siguiente esquema, por qué se caracterizan los establecimientos de servicio a colectividades, diferenciando entre restauración colectiva, </w:t>
      </w:r>
      <w:r w:rsidRPr="00173F3C">
        <w:rPr>
          <w:rFonts w:ascii="Times New Roman" w:eastAsia="Calibri" w:hAnsi="Times New Roman" w:cs="Times New Roman"/>
          <w:b/>
          <w:bCs/>
          <w:sz w:val="20"/>
          <w:szCs w:val="20"/>
        </w:rPr>
        <w:t>catering</w:t>
      </w:r>
      <w:r w:rsidRPr="00173F3C">
        <w:rPr>
          <w:rFonts w:ascii="Times New Roman" w:hAnsi="Times New Roman" w:cs="Times New Roman"/>
          <w:b/>
          <w:sz w:val="20"/>
          <w:szCs w:val="20"/>
        </w:rPr>
        <w:t xml:space="preserve"> y r</w:t>
      </w:r>
      <w:r w:rsidRPr="00173F3C">
        <w:rPr>
          <w:rFonts w:ascii="Times New Roman" w:eastAsia="Calibri" w:hAnsi="Times New Roman" w:cs="Times New Roman"/>
          <w:b/>
          <w:bCs/>
          <w:sz w:val="20"/>
          <w:szCs w:val="20"/>
        </w:rPr>
        <w:t>estauración comercial.</w:t>
      </w:r>
    </w:p>
    <w:p w:rsidR="00173F3C" w:rsidRDefault="00173F3C" w:rsidP="00173F3C">
      <w:pPr>
        <w:rPr>
          <w:rFonts w:ascii="Times New Roman" w:hAnsi="Times New Roman" w:cs="Times New Roman"/>
          <w:sz w:val="20"/>
          <w:szCs w:val="20"/>
        </w:rPr>
      </w:pPr>
    </w:p>
    <w:p w:rsidR="00173F3C" w:rsidRDefault="00AC1369" w:rsidP="00AC1369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es-ES"/>
        </w:rPr>
        <w:lastRenderedPageBreak/>
        <w:drawing>
          <wp:inline distT="0" distB="0" distL="0" distR="0">
            <wp:extent cx="3933825" cy="2291129"/>
            <wp:effectExtent l="0" t="0" r="0" b="0"/>
            <wp:docPr id="1" name="Imagen 1" descr="\\grupofemxa.com\femxa\UPE\DS-MQ\DIS\CP\OperacionesBasicasRestauranteBar\MF0257_1\UF0058\Manual\Examen\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grupofemxa.com\femxa\UPE\DS-MQ\DIS\CP\OperacionesBasicasRestauranteBar\MF0257_1\UF0058\Manual\Examen\01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884" cy="2293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F3C" w:rsidRDefault="00173F3C" w:rsidP="00173F3C">
      <w:pPr>
        <w:rPr>
          <w:rFonts w:ascii="Times New Roman" w:hAnsi="Times New Roman" w:cs="Times New Roman"/>
          <w:sz w:val="20"/>
          <w:szCs w:val="20"/>
        </w:rPr>
      </w:pPr>
    </w:p>
    <w:p w:rsidR="00173F3C" w:rsidRDefault="00173F3C" w:rsidP="00173F3C">
      <w:pPr>
        <w:rPr>
          <w:rFonts w:ascii="Times New Roman" w:hAnsi="Times New Roman" w:cs="Times New Roman"/>
          <w:b/>
          <w:sz w:val="20"/>
          <w:szCs w:val="20"/>
        </w:rPr>
      </w:pPr>
      <w:r w:rsidRPr="00173F3C">
        <w:rPr>
          <w:rFonts w:ascii="Times New Roman" w:hAnsi="Times New Roman" w:cs="Times New Roman"/>
          <w:b/>
          <w:sz w:val="20"/>
          <w:szCs w:val="20"/>
        </w:rPr>
        <w:t xml:space="preserve">4. ¿Cómo se denominan aquellos restaurantes que por sus características </w:t>
      </w:r>
      <w:r w:rsidR="000F47BD">
        <w:rPr>
          <w:rFonts w:ascii="Times New Roman" w:hAnsi="Times New Roman" w:cs="Times New Roman"/>
          <w:b/>
          <w:sz w:val="20"/>
          <w:szCs w:val="20"/>
        </w:rPr>
        <w:t>se ubican</w:t>
      </w:r>
      <w:r w:rsidRPr="00173F3C">
        <w:rPr>
          <w:rFonts w:ascii="Times New Roman" w:hAnsi="Times New Roman" w:cs="Times New Roman"/>
          <w:b/>
          <w:sz w:val="20"/>
          <w:szCs w:val="20"/>
        </w:rPr>
        <w:t xml:space="preserve"> en centros más grandes dedicados a varias actividades comerciales distintas?</w:t>
      </w:r>
    </w:p>
    <w:p w:rsidR="00DA216C" w:rsidRDefault="00DA216C" w:rsidP="00173F3C">
      <w:pPr>
        <w:rPr>
          <w:rFonts w:ascii="Times New Roman" w:hAnsi="Times New Roman" w:cs="Times New Roman"/>
          <w:b/>
          <w:sz w:val="20"/>
          <w:szCs w:val="20"/>
        </w:rPr>
      </w:pPr>
    </w:p>
    <w:p w:rsidR="00173F3C" w:rsidRDefault="00173F3C" w:rsidP="00173F3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a. Centros integrados.</w:t>
      </w:r>
    </w:p>
    <w:p w:rsidR="00173F3C" w:rsidRDefault="00173F3C" w:rsidP="00173F3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b. Centros empresariales.</w:t>
      </w:r>
    </w:p>
    <w:p w:rsidR="00173F3C" w:rsidRDefault="00173F3C" w:rsidP="00173F3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c. Centros hospitalarios.</w:t>
      </w:r>
    </w:p>
    <w:p w:rsidR="00173F3C" w:rsidRDefault="00173F3C" w:rsidP="00173F3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d. Ninguna opción es correcta.</w:t>
      </w:r>
    </w:p>
    <w:p w:rsidR="00173F3C" w:rsidRDefault="00173F3C" w:rsidP="00173F3C">
      <w:pPr>
        <w:rPr>
          <w:rFonts w:ascii="Times New Roman" w:hAnsi="Times New Roman" w:cs="Times New Roman"/>
          <w:sz w:val="20"/>
          <w:szCs w:val="20"/>
        </w:rPr>
      </w:pPr>
    </w:p>
    <w:p w:rsidR="00173F3C" w:rsidRDefault="00173F3C" w:rsidP="00173F3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Solución: a.</w:t>
      </w:r>
    </w:p>
    <w:p w:rsidR="00173F3C" w:rsidRDefault="00173F3C" w:rsidP="00173F3C">
      <w:pPr>
        <w:rPr>
          <w:rFonts w:ascii="Times New Roman" w:hAnsi="Times New Roman" w:cs="Times New Roman"/>
          <w:sz w:val="20"/>
          <w:szCs w:val="20"/>
        </w:rPr>
      </w:pPr>
    </w:p>
    <w:p w:rsidR="00173F3C" w:rsidRPr="00173F3C" w:rsidRDefault="00173F3C" w:rsidP="00173F3C">
      <w:pPr>
        <w:rPr>
          <w:rFonts w:ascii="Times New Roman" w:hAnsi="Times New Roman" w:cs="Times New Roman"/>
          <w:b/>
          <w:sz w:val="20"/>
          <w:szCs w:val="20"/>
        </w:rPr>
      </w:pPr>
      <w:r w:rsidRPr="00173F3C">
        <w:rPr>
          <w:rFonts w:ascii="Times New Roman" w:hAnsi="Times New Roman" w:cs="Times New Roman"/>
          <w:b/>
          <w:sz w:val="20"/>
          <w:szCs w:val="20"/>
        </w:rPr>
        <w:t>5. Señale cómo se denominan los siguientes elementos propios de un restaurante.</w:t>
      </w:r>
    </w:p>
    <w:p w:rsidR="00173F3C" w:rsidRDefault="00173F3C" w:rsidP="00173F3C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8"/>
        <w:gridCol w:w="2046"/>
        <w:gridCol w:w="1926"/>
      </w:tblGrid>
      <w:tr w:rsidR="00173F3C" w:rsidTr="00172DA7">
        <w:trPr>
          <w:trHeight w:val="1927"/>
          <w:jc w:val="center"/>
        </w:trPr>
        <w:tc>
          <w:tcPr>
            <w:tcW w:w="2288" w:type="dxa"/>
            <w:vAlign w:val="center"/>
          </w:tcPr>
          <w:p w:rsidR="00173F3C" w:rsidRDefault="00173F3C" w:rsidP="00172D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A1B">
              <w:rPr>
                <w:noProof/>
                <w:lang w:eastAsia="es-ES"/>
              </w:rPr>
              <w:drawing>
                <wp:inline distT="0" distB="0" distL="0" distR="0" wp14:anchorId="2F9116B0" wp14:editId="6C2032FB">
                  <wp:extent cx="825988" cy="1055077"/>
                  <wp:effectExtent l="0" t="0" r="0" b="0"/>
                  <wp:docPr id="165" name="Imagen 165" descr="\\grupofemxa.com\femxa\UPE\DS-MQ\DIS\CP\OperacionesBasicasRestauranteBar\MF0257_1\UF0058\MatBase\UD3\03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grupofemxa.com\femxa\UPE\DS-MQ\DIS\CP\OperacionesBasicasRestauranteBar\MF0257_1\UF0058\MatBase\UD3\03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073" cy="1082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173F3C" w:rsidRDefault="00173F3C" w:rsidP="00172D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A1B">
              <w:rPr>
                <w:noProof/>
                <w:lang w:eastAsia="es-ES"/>
              </w:rPr>
              <w:drawing>
                <wp:inline distT="0" distB="0" distL="0" distR="0" wp14:anchorId="2A50A73E" wp14:editId="732CCA44">
                  <wp:extent cx="1160584" cy="1198255"/>
                  <wp:effectExtent l="0" t="0" r="1905" b="1905"/>
                  <wp:docPr id="169" name="Imagen 169" descr="\\grupofemxa.com\femxa\UPE\DS-MQ\DIS\CP\OperacionesBasicasRestauranteBar\MF0257_1\UF0058\MatBase\UD3\03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grupofemxa.com\femxa\UPE\DS-MQ\DIS\CP\OperacionesBasicasRestauranteBar\MF0257_1\UF0058\MatBase\UD3\03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533" cy="1219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 w:rsidR="00173F3C" w:rsidRDefault="00173F3C" w:rsidP="00172D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BC9"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  <w:lang w:eastAsia="es-ES"/>
              </w:rPr>
              <w:drawing>
                <wp:inline distT="0" distB="0" distL="0" distR="0" wp14:anchorId="18587D41" wp14:editId="15C9E57B">
                  <wp:extent cx="486335" cy="1225899"/>
                  <wp:effectExtent l="0" t="0" r="9525" b="0"/>
                  <wp:docPr id="352" name="Imagen 352" descr="\\grupofemxa.com\femxa\UPE\MANUAL\CP\Operaciones básicas de restaurante y bar\MF0257_1\UF0058\UD3\IMG UD3\Calientaplato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grupofemxa.com\femxa\UPE\MANUAL\CP\Operaciones básicas de restaurante y bar\MF0257_1\UF0058\UD3\IMG UD3\Calientaplato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363" cy="1241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3F3C" w:rsidTr="00172DA7">
        <w:trPr>
          <w:trHeight w:val="236"/>
          <w:jc w:val="center"/>
        </w:trPr>
        <w:tc>
          <w:tcPr>
            <w:tcW w:w="2288" w:type="dxa"/>
            <w:vAlign w:val="center"/>
          </w:tcPr>
          <w:p w:rsidR="00173F3C" w:rsidRPr="00D73153" w:rsidRDefault="00173F3C" w:rsidP="00172DA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7315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Carro caliente</w:t>
            </w:r>
          </w:p>
        </w:tc>
        <w:tc>
          <w:tcPr>
            <w:tcW w:w="2046" w:type="dxa"/>
            <w:vAlign w:val="center"/>
          </w:tcPr>
          <w:p w:rsidR="00173F3C" w:rsidRPr="00D73153" w:rsidRDefault="00173F3C" w:rsidP="00172DA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7315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Carro de flambear</w:t>
            </w:r>
          </w:p>
        </w:tc>
        <w:tc>
          <w:tcPr>
            <w:tcW w:w="1926" w:type="dxa"/>
            <w:vAlign w:val="center"/>
          </w:tcPr>
          <w:p w:rsidR="00173F3C" w:rsidRPr="00D73153" w:rsidRDefault="00173F3C" w:rsidP="00172DA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7315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Calientaplatos</w:t>
            </w:r>
          </w:p>
        </w:tc>
      </w:tr>
      <w:tr w:rsidR="00173F3C" w:rsidTr="00172DA7">
        <w:trPr>
          <w:trHeight w:val="1673"/>
          <w:jc w:val="center"/>
        </w:trPr>
        <w:tc>
          <w:tcPr>
            <w:tcW w:w="2288" w:type="dxa"/>
            <w:vAlign w:val="center"/>
          </w:tcPr>
          <w:p w:rsidR="00173F3C" w:rsidRDefault="00173F3C" w:rsidP="00172D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A1B">
              <w:rPr>
                <w:noProof/>
                <w:lang w:eastAsia="es-ES"/>
              </w:rPr>
              <w:drawing>
                <wp:inline distT="0" distB="0" distL="0" distR="0" wp14:anchorId="7D75625E" wp14:editId="1B4BA351">
                  <wp:extent cx="1316334" cy="755586"/>
                  <wp:effectExtent l="0" t="0" r="0" b="6985"/>
                  <wp:docPr id="353" name="Imagen 353" descr="\\grupofemxa.com\femxa\UPE\DS-MQ\DIS\CP\OperacionesBasicasRestauranteBar\MF0257_1\UF0058\MatBase\UD3\03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\\grupofemxa.com\femxa\UPE\DS-MQ\DIS\CP\OperacionesBasicasRestauranteBar\MF0257_1\UF0058\MatBase\UD3\03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470" cy="776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173F3C" w:rsidRDefault="00173F3C" w:rsidP="00172D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A1B">
              <w:rPr>
                <w:noProof/>
                <w:lang w:eastAsia="es-ES"/>
              </w:rPr>
              <w:drawing>
                <wp:inline distT="0" distB="0" distL="0" distR="0" wp14:anchorId="3FC514F2" wp14:editId="06C15C70">
                  <wp:extent cx="1109970" cy="904351"/>
                  <wp:effectExtent l="0" t="0" r="0" b="0"/>
                  <wp:docPr id="354" name="Imagen 354" descr="\\grupofemxa.com\femxa\UPE\DS-MQ\DIS\CP\OperacionesBasicasRestauranteBar\MF0257_1\UF0058\MatBase\UD3\03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\\grupofemxa.com\femxa\UPE\DS-MQ\DIS\CP\OperacionesBasicasRestauranteBar\MF0257_1\UF0058\MatBase\UD3\03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579" cy="922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 w:rsidR="00173F3C" w:rsidRDefault="00173F3C" w:rsidP="00172D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A1B"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  <w:lang w:eastAsia="es-ES"/>
              </w:rPr>
              <w:drawing>
                <wp:inline distT="0" distB="0" distL="0" distR="0" wp14:anchorId="4303E3F8" wp14:editId="074D6C2D">
                  <wp:extent cx="932743" cy="1062823"/>
                  <wp:effectExtent l="0" t="0" r="1270" b="4445"/>
                  <wp:docPr id="356" name="Imagen 356" descr="\\grupofemxa.com\femxa\UPE\DS-MQ\DIS\CP\OperacionesBasicasRestauranteBar\MF0257_1\UF0058\MatBase\UD3\03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\\grupofemxa.com\femxa\UPE\DS-MQ\DIS\CP\OperacionesBasicasRestauranteBar\MF0257_1\UF0058\MatBase\UD3\03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034" cy="1079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3F3C" w:rsidTr="00172DA7">
        <w:trPr>
          <w:trHeight w:val="236"/>
          <w:jc w:val="center"/>
        </w:trPr>
        <w:tc>
          <w:tcPr>
            <w:tcW w:w="2288" w:type="dxa"/>
            <w:vAlign w:val="center"/>
          </w:tcPr>
          <w:p w:rsidR="00173F3C" w:rsidRPr="00D73153" w:rsidRDefault="00173F3C" w:rsidP="00172DA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7315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Tren de lavado</w:t>
            </w:r>
          </w:p>
        </w:tc>
        <w:tc>
          <w:tcPr>
            <w:tcW w:w="2046" w:type="dxa"/>
            <w:vAlign w:val="center"/>
          </w:tcPr>
          <w:p w:rsidR="00173F3C" w:rsidRPr="00D73153" w:rsidRDefault="00173F3C" w:rsidP="00172DA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7315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Abrillantadora</w:t>
            </w:r>
          </w:p>
        </w:tc>
        <w:tc>
          <w:tcPr>
            <w:tcW w:w="1926" w:type="dxa"/>
            <w:vAlign w:val="center"/>
          </w:tcPr>
          <w:p w:rsidR="00173F3C" w:rsidRPr="00D73153" w:rsidRDefault="00173F3C" w:rsidP="00172DA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7315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Botellero de vino</w:t>
            </w:r>
          </w:p>
        </w:tc>
      </w:tr>
    </w:tbl>
    <w:p w:rsidR="00173F3C" w:rsidRDefault="00173F3C" w:rsidP="00173F3C">
      <w:pPr>
        <w:rPr>
          <w:rFonts w:ascii="Times New Roman" w:hAnsi="Times New Roman" w:cs="Times New Roman"/>
          <w:sz w:val="20"/>
          <w:szCs w:val="20"/>
        </w:rPr>
      </w:pPr>
    </w:p>
    <w:p w:rsidR="00173F3C" w:rsidRPr="00173F3C" w:rsidRDefault="00173F3C" w:rsidP="00173F3C">
      <w:pPr>
        <w:rPr>
          <w:rFonts w:ascii="Times New Roman" w:hAnsi="Times New Roman" w:cs="Times New Roman"/>
          <w:b/>
          <w:sz w:val="20"/>
          <w:szCs w:val="20"/>
        </w:rPr>
      </w:pPr>
      <w:r w:rsidRPr="00173F3C">
        <w:rPr>
          <w:rFonts w:ascii="Times New Roman" w:hAnsi="Times New Roman" w:cs="Times New Roman"/>
          <w:b/>
          <w:sz w:val="20"/>
          <w:szCs w:val="20"/>
        </w:rPr>
        <w:t xml:space="preserve">6. Indique, </w:t>
      </w:r>
      <w:r w:rsidR="00911E40">
        <w:rPr>
          <w:rFonts w:ascii="Times New Roman" w:hAnsi="Times New Roman" w:cs="Times New Roman"/>
          <w:b/>
          <w:sz w:val="20"/>
          <w:szCs w:val="20"/>
        </w:rPr>
        <w:t>a continuación</w:t>
      </w:r>
      <w:r w:rsidRPr="00173F3C">
        <w:rPr>
          <w:rFonts w:ascii="Times New Roman" w:hAnsi="Times New Roman" w:cs="Times New Roman"/>
          <w:b/>
          <w:sz w:val="20"/>
          <w:szCs w:val="20"/>
        </w:rPr>
        <w:t>, dónde se deben ubicar los elementos señalados.</w:t>
      </w:r>
    </w:p>
    <w:p w:rsidR="00173F3C" w:rsidRDefault="00173F3C" w:rsidP="00173F3C">
      <w:pPr>
        <w:rPr>
          <w:rFonts w:ascii="Times New Roman" w:hAnsi="Times New Roman" w:cs="Times New Roman"/>
          <w:sz w:val="20"/>
          <w:szCs w:val="20"/>
        </w:rPr>
      </w:pPr>
    </w:p>
    <w:p w:rsidR="00173F3C" w:rsidRDefault="00AC1369" w:rsidP="00173F3C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es-ES"/>
        </w:rPr>
        <w:lastRenderedPageBreak/>
        <w:drawing>
          <wp:inline distT="0" distB="0" distL="0" distR="0">
            <wp:extent cx="2276475" cy="1941913"/>
            <wp:effectExtent l="0" t="0" r="0" b="1270"/>
            <wp:docPr id="2" name="Imagen 2" descr="\\grupofemxa.com\femxa\UPE\DS-MQ\DIS\CP\OperacionesBasicasRestauranteBar\MF0257_1\UF0058\Manual\Examen\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rupofemxa.com\femxa\UPE\DS-MQ\DIS\CP\OperacionesBasicasRestauranteBar\MF0257_1\UF0058\Manual\Examen\010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073" cy="1948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F3C" w:rsidRDefault="00173F3C" w:rsidP="00173F3C">
      <w:pPr>
        <w:rPr>
          <w:rFonts w:ascii="Times New Roman" w:hAnsi="Times New Roman" w:cs="Times New Roman"/>
          <w:sz w:val="20"/>
          <w:szCs w:val="20"/>
        </w:rPr>
      </w:pPr>
    </w:p>
    <w:p w:rsidR="00173F3C" w:rsidRDefault="00173F3C" w:rsidP="00173F3C">
      <w:pPr>
        <w:rPr>
          <w:rFonts w:ascii="Times New Roman" w:hAnsi="Times New Roman" w:cs="Times New Roman"/>
          <w:b/>
          <w:sz w:val="20"/>
          <w:szCs w:val="20"/>
        </w:rPr>
      </w:pPr>
      <w:r w:rsidRPr="00173F3C">
        <w:rPr>
          <w:rFonts w:ascii="Times New Roman" w:hAnsi="Times New Roman" w:cs="Times New Roman"/>
          <w:b/>
          <w:sz w:val="20"/>
          <w:szCs w:val="20"/>
        </w:rPr>
        <w:t>7. Indique, en el siguiente esquema, qué recomendaciones se deben seguir para la prevención de riesgos laborales en un restaurante.</w:t>
      </w:r>
    </w:p>
    <w:p w:rsidR="00CB293B" w:rsidRPr="00173F3C" w:rsidRDefault="00CB293B" w:rsidP="00173F3C">
      <w:pPr>
        <w:rPr>
          <w:rFonts w:ascii="Times New Roman" w:hAnsi="Times New Roman" w:cs="Times New Roman"/>
          <w:b/>
          <w:sz w:val="20"/>
          <w:szCs w:val="20"/>
        </w:rPr>
      </w:pPr>
    </w:p>
    <w:p w:rsidR="00173F3C" w:rsidRDefault="00CB293B" w:rsidP="00CB293B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es-ES"/>
        </w:rPr>
        <w:drawing>
          <wp:inline distT="0" distB="0" distL="0" distR="0" wp14:anchorId="25434ED5" wp14:editId="223418AC">
            <wp:extent cx="3253905" cy="3180429"/>
            <wp:effectExtent l="0" t="0" r="3810" b="127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rupofemxa.com\femxa\UPE\DS-MQ\DIS\CP\OperacionesBasicasRestauranteBar\MF0257_1\UF0058\Manual\Examen\010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905" cy="3180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F3C" w:rsidRDefault="00173F3C" w:rsidP="00173F3C">
      <w:pPr>
        <w:rPr>
          <w:rFonts w:ascii="Times New Roman" w:hAnsi="Times New Roman" w:cs="Times New Roman"/>
          <w:sz w:val="20"/>
          <w:szCs w:val="20"/>
        </w:rPr>
      </w:pPr>
    </w:p>
    <w:p w:rsidR="00DA216C" w:rsidRPr="00173F3C" w:rsidRDefault="00DA216C" w:rsidP="00DA216C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8</w:t>
      </w:r>
      <w:r w:rsidRPr="00173F3C">
        <w:rPr>
          <w:rFonts w:ascii="Times New Roman" w:hAnsi="Times New Roman" w:cs="Times New Roman"/>
          <w:b/>
          <w:sz w:val="20"/>
          <w:szCs w:val="20"/>
        </w:rPr>
        <w:t>. Relacione los tipos de bufés que se muestran a continuación con su correspondiente característica.</w:t>
      </w:r>
    </w:p>
    <w:p w:rsidR="00DA216C" w:rsidRDefault="00DA216C" w:rsidP="00DA216C">
      <w:pPr>
        <w:rPr>
          <w:rFonts w:ascii="Times New Roman" w:hAnsi="Times New Roman" w:cs="Times New Roman"/>
          <w:sz w:val="20"/>
          <w:szCs w:val="20"/>
        </w:rPr>
      </w:pPr>
    </w:p>
    <w:p w:rsidR="00DA216C" w:rsidRDefault="00DA216C" w:rsidP="00DA216C">
      <w:pPr>
        <w:rPr>
          <w:rFonts w:ascii="Times New Roman" w:hAnsi="Times New Roman" w:cs="Times New Roman"/>
          <w:sz w:val="20"/>
          <w:szCs w:val="20"/>
        </w:rPr>
      </w:pPr>
      <w:r w:rsidRPr="006E28A1">
        <w:rPr>
          <w:rFonts w:ascii="Times New Roman" w:hAnsi="Times New Roman" w:cs="Times New Roman"/>
          <w:noProof/>
          <w:sz w:val="20"/>
          <w:szCs w:val="20"/>
          <w:lang w:eastAsia="es-ES"/>
        </w:rPr>
        <mc:AlternateContent>
          <mc:Choice Requires="wpc">
            <w:drawing>
              <wp:inline distT="0" distB="0" distL="0" distR="0" wp14:anchorId="561196B3" wp14:editId="7BCF2F22">
                <wp:extent cx="5400040" cy="2731770"/>
                <wp:effectExtent l="0" t="0" r="10160" b="0"/>
                <wp:docPr id="438" name="Lienzo 4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423" name="Cuadro de texto 423"/>
                        <wps:cNvSpPr txBox="1"/>
                        <wps:spPr>
                          <a:xfrm>
                            <a:off x="0" y="356010"/>
                            <a:ext cx="1211283" cy="23616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A216C" w:rsidRPr="00354C66" w:rsidRDefault="00DA216C" w:rsidP="00DA216C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Modulares</w:t>
                              </w:r>
                            </w:p>
                            <w:p w:rsidR="00DA216C" w:rsidRPr="00675A34" w:rsidRDefault="00DA216C" w:rsidP="00DA216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FF0000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Cuadro de texto 123"/>
                        <wps:cNvSpPr txBox="1"/>
                        <wps:spPr>
                          <a:xfrm>
                            <a:off x="1558450" y="0"/>
                            <a:ext cx="3771251" cy="37531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A216C" w:rsidRDefault="00DA216C" w:rsidP="00DA216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38127D">
                                <w:rPr>
                                  <w:sz w:val="20"/>
                                  <w:szCs w:val="20"/>
                                </w:rPr>
                                <w:t>Es un tipo de bufé que se ofrece a media mañana, y está compuesto por productos típicos de desayuno mezclados con los de almuerzo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Cuadro de texto 123"/>
                        <wps:cNvSpPr txBox="1"/>
                        <wps:spPr>
                          <a:xfrm>
                            <a:off x="1629410" y="1021783"/>
                            <a:ext cx="3770630" cy="53068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A216C" w:rsidRPr="00354C66" w:rsidRDefault="00DA216C" w:rsidP="00DA216C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Consisten en una </w:t>
                              </w:r>
                              <w:r w:rsidRPr="0088638F">
                                <w:rPr>
                                  <w:sz w:val="20"/>
                                  <w:szCs w:val="20"/>
                                </w:rPr>
                                <w:t xml:space="preserve">mezcla entre un servicio tipo cóctel y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bufé</w:t>
                              </w:r>
                              <w:r w:rsidRPr="0088638F">
                                <w:rPr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Se suelen </w:t>
                              </w:r>
                              <w:r w:rsidRPr="0088638F">
                                <w:rPr>
                                  <w:sz w:val="20"/>
                                  <w:szCs w:val="20"/>
                                </w:rPr>
                                <w:t>desarrolla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r</w:t>
                              </w:r>
                              <w:r w:rsidRPr="0088638F">
                                <w:rPr>
                                  <w:sz w:val="20"/>
                                  <w:szCs w:val="20"/>
                                </w:rPr>
                                <w:t xml:space="preserve"> de pie, aunque en función del tipo de cliente también podr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á existir la opción de sentarse</w:t>
                              </w:r>
                            </w:p>
                            <w:p w:rsidR="00DA216C" w:rsidRDefault="00DA216C" w:rsidP="00DA216C"/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Cuadro de texto 123"/>
                        <wps:cNvSpPr txBox="1"/>
                        <wps:spPr>
                          <a:xfrm>
                            <a:off x="0" y="813510"/>
                            <a:ext cx="1210945" cy="24419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A216C" w:rsidRPr="00991050" w:rsidRDefault="00DA216C" w:rsidP="00DA216C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 w:rsidRPr="0052732E">
                                <w:rPr>
                                  <w:rFonts w:eastAsia="Calibri"/>
                                  <w:bCs/>
                                  <w:sz w:val="20"/>
                                  <w:szCs w:val="20"/>
                                </w:rPr>
                                <w:t>De exposición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Cuadro de texto 123"/>
                        <wps:cNvSpPr txBox="1"/>
                        <wps:spPr>
                          <a:xfrm>
                            <a:off x="0" y="1257505"/>
                            <a:ext cx="1210945" cy="239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A216C" w:rsidRPr="00675A34" w:rsidRDefault="00DA216C" w:rsidP="00DA216C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 w:rsidRPr="006F3119">
                                <w:rPr>
                                  <w:sz w:val="20"/>
                                  <w:szCs w:val="20"/>
                                </w:rPr>
                                <w:t>Brunch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Cuadro de texto 123"/>
                        <wps:cNvSpPr txBox="1"/>
                        <wps:spPr>
                          <a:xfrm>
                            <a:off x="0" y="1666317"/>
                            <a:ext cx="1210945" cy="27803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A216C" w:rsidRPr="00354C66" w:rsidRDefault="00DA216C" w:rsidP="00DA216C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54C66">
                                <w:rPr>
                                  <w:sz w:val="20"/>
                                  <w:szCs w:val="20"/>
                                </w:rPr>
                                <w:t xml:space="preserve">No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asistidos</w:t>
                              </w:r>
                            </w:p>
                            <w:p w:rsidR="00DA216C" w:rsidRPr="00675A34" w:rsidRDefault="00DA216C" w:rsidP="00DA216C">
                              <w:pPr>
                                <w:rPr>
                                  <w:color w:val="FF0000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Cuadro de texto 123"/>
                        <wps:cNvSpPr txBox="1"/>
                        <wps:spPr>
                          <a:xfrm>
                            <a:off x="1599265" y="510909"/>
                            <a:ext cx="3770630" cy="39034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A216C" w:rsidRPr="00354C66" w:rsidRDefault="00DA216C" w:rsidP="00DA216C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Están compuestos por diferentes islas en las que se presentan los productos</w:t>
                              </w:r>
                            </w:p>
                            <w:p w:rsidR="00DA216C" w:rsidRDefault="00DA216C" w:rsidP="00DA216C"/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Cuadro de texto 123"/>
                        <wps:cNvSpPr txBox="1"/>
                        <wps:spPr>
                          <a:xfrm>
                            <a:off x="1629410" y="1722366"/>
                            <a:ext cx="3770630" cy="36574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A216C" w:rsidRPr="00675A34" w:rsidRDefault="00DA216C" w:rsidP="00DA216C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Muestran</w:t>
                              </w:r>
                              <w:r w:rsidRPr="0088638F">
                                <w:rPr>
                                  <w:sz w:val="20"/>
                                  <w:szCs w:val="20"/>
                                </w:rPr>
                                <w:t xml:space="preserve"> diferentes elaboraciones que el establecimiento quiere promocionar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Cuadro de texto 123"/>
                        <wps:cNvSpPr txBox="1"/>
                        <wps:spPr>
                          <a:xfrm>
                            <a:off x="10049" y="2063642"/>
                            <a:ext cx="1210945" cy="24282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A216C" w:rsidRPr="004C6B63" w:rsidRDefault="00DA216C" w:rsidP="00DA216C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Cócteles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Cuadro de texto 123"/>
                        <wps:cNvSpPr txBox="1"/>
                        <wps:spPr>
                          <a:xfrm>
                            <a:off x="1629410" y="2249583"/>
                            <a:ext cx="3770630" cy="4470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A216C" w:rsidRDefault="00DA216C" w:rsidP="00DA216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Son aquellos en los que el cliente se sirve a sí mismo sin existir personal de cocina que ofrezca producto alguno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Conector recto de flecha 439"/>
                        <wps:cNvCnPr>
                          <a:stCxn id="426" idx="3"/>
                          <a:endCxn id="430" idx="1"/>
                        </wps:cNvCnPr>
                        <wps:spPr>
                          <a:xfrm>
                            <a:off x="1210945" y="935606"/>
                            <a:ext cx="418465" cy="96963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0" name="Conector recto de flecha 440"/>
                        <wps:cNvCnPr>
                          <a:stCxn id="427" idx="3"/>
                          <a:endCxn id="424" idx="1"/>
                        </wps:cNvCnPr>
                        <wps:spPr>
                          <a:xfrm flipV="1">
                            <a:off x="1210945" y="187657"/>
                            <a:ext cx="347505" cy="118969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1" name="Conector recto de flecha 441"/>
                        <wps:cNvCnPr>
                          <a:stCxn id="423" idx="3"/>
                          <a:endCxn id="429" idx="1"/>
                        </wps:cNvCnPr>
                        <wps:spPr>
                          <a:xfrm>
                            <a:off x="1211283" y="474094"/>
                            <a:ext cx="387982" cy="23198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2" name="Conector recto de flecha 442"/>
                        <wps:cNvCnPr>
                          <a:endCxn id="425" idx="1"/>
                        </wps:cNvCnPr>
                        <wps:spPr>
                          <a:xfrm flipV="1">
                            <a:off x="1220994" y="1287127"/>
                            <a:ext cx="408416" cy="96245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3" name="Conector recto de flecha 443"/>
                        <wps:cNvCnPr>
                          <a:endCxn id="432" idx="1"/>
                        </wps:cNvCnPr>
                        <wps:spPr>
                          <a:xfrm>
                            <a:off x="1220994" y="1813727"/>
                            <a:ext cx="408416" cy="65937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61196B3" id="Lienzo 438" o:spid="_x0000_s1043" editas="canvas" style="width:425.2pt;height:215.1pt;mso-position-horizontal-relative:char;mso-position-vertical-relative:line" coordsize="54000,2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4" type="#_x0000_t75" style="position:absolute;width:54000;height:27317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423" o:spid="_x0000_s1045" type="#_x0000_t202" style="position:absolute;top:3560;width:12112;height:23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7uwsMA&#10;AADcAAAADwAAAGRycy9kb3ducmV2LnhtbESPQUsDMRSE74L/ITzBm83aSlnXpkWlSqGnVvH82Lwm&#10;wc3LkqTb7b9vCoLHYWa+YRar0XdioJhcYAWPkwoEcRu0Y6Pg++vjoQaRMrLGLjApOFOC1fL2ZoGN&#10;Dife0bDPRhQIpwYV2Jz7RsrUWvKYJqEnLt4hRI+5yGikjngqcN/JaVXNpUfHZcFiT++W2t/90StY&#10;v5ln09YY7brWzg3jz2FrPpW6vxtfX0BkGvN/+K+90QqepjO4nilHQC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7uwsMAAADcAAAADwAAAAAAAAAAAAAAAACYAgAAZHJzL2Rv&#10;d25yZXYueG1sUEsFBgAAAAAEAAQA9QAAAIgDAAAAAA==&#10;" fillcolor="white [3201]" strokeweight=".5pt">
                  <v:textbox>
                    <w:txbxContent>
                      <w:p w:rsidR="00DA216C" w:rsidRPr="00354C66" w:rsidRDefault="00DA216C" w:rsidP="00DA216C">
                        <w:pPr>
                          <w:pStyle w:val="NormalWeb"/>
                          <w:spacing w:before="0" w:beforeAutospacing="0" w:after="0" w:afterAutospacing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Modulares</w:t>
                        </w:r>
                      </w:p>
                      <w:p w:rsidR="00DA216C" w:rsidRPr="00675A34" w:rsidRDefault="00DA216C" w:rsidP="00DA216C">
                        <w:pPr>
                          <w:jc w:val="center"/>
                          <w:rPr>
                            <w:rFonts w:ascii="Times New Roman" w:hAnsi="Times New Roman" w:cs="Times New Roman"/>
                            <w:color w:val="FF000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Cuadro de texto 123" o:spid="_x0000_s1046" type="#_x0000_t202" style="position:absolute;left:15584;width:37713;height:3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d2tsMA&#10;AADcAAAADwAAAGRycy9kb3ducmV2LnhtbESPQWsCMRSE74X+h/AKvdVsRWS7GsUWWwqeqsXzY/NM&#10;gpuXJUnX7b9vBKHHYWa+YZbr0XdioJhcYAXPkwoEcRu0Y6Pg+/D+VINIGVljF5gU/FKC9er+bomN&#10;Dhf+omGfjSgQTg0qsDn3jZSpteQxTUJPXLxTiB5zkdFIHfFS4L6T06qaS4+Oy4LFnt4stef9j1ew&#10;fTUvpq0x2m2tnRvG42lnPpR6fBg3CxCZxvwfvrU/tYLZdAbXM+UI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d2tsMAAADcAAAADwAAAAAAAAAAAAAAAACYAgAAZHJzL2Rv&#10;d25yZXYueG1sUEsFBgAAAAAEAAQA9QAAAIgDAAAAAA==&#10;" fillcolor="white [3201]" strokeweight=".5pt">
                  <v:textbox>
                    <w:txbxContent>
                      <w:p w:rsidR="00DA216C" w:rsidRDefault="00DA216C" w:rsidP="00DA216C">
                        <w:pPr>
                          <w:pStyle w:val="NormalWeb"/>
                          <w:spacing w:before="0" w:beforeAutospacing="0" w:after="0" w:afterAutospacing="0"/>
                        </w:pPr>
                        <w:r w:rsidRPr="0038127D">
                          <w:rPr>
                            <w:sz w:val="20"/>
                            <w:szCs w:val="20"/>
                          </w:rPr>
                          <w:t>Es un tipo de bufé que se ofrece a media mañana, y está compuesto por productos típicos de desayuno mezclados con los de almuerzo</w:t>
                        </w:r>
                      </w:p>
                    </w:txbxContent>
                  </v:textbox>
                </v:shape>
                <v:shape id="Cuadro de texto 123" o:spid="_x0000_s1047" type="#_x0000_t202" style="position:absolute;left:16294;top:10217;width:37706;height:53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vTLcMA&#10;AADcAAAADwAAAGRycy9kb3ducmV2LnhtbESPQUsDMRSE74L/ITzBm81aalnXpkWlSqGnVvH82Lwm&#10;wc3LkqTb7b9vCoLHYWa+YRar0XdioJhcYAWPkwoEcRu0Y6Pg++vjoQaRMrLGLjApOFOC1fL2ZoGN&#10;Dife0bDPRhQIpwYV2Jz7RsrUWvKYJqEnLt4hRI+5yGikjngqcN/JaVXNpUfHZcFiT++W2t/90StY&#10;v5ln09YY7brWzg3jz2FrPpW6vxtfX0BkGvN/+K+90Qpm0ye4nilHQC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vTLcMAAADcAAAADwAAAAAAAAAAAAAAAACYAgAAZHJzL2Rv&#10;d25yZXYueG1sUEsFBgAAAAAEAAQA9QAAAIgDAAAAAA==&#10;" fillcolor="white [3201]" strokeweight=".5pt">
                  <v:textbox>
                    <w:txbxContent>
                      <w:p w:rsidR="00DA216C" w:rsidRPr="00354C66" w:rsidRDefault="00DA216C" w:rsidP="00DA216C">
                        <w:pPr>
                          <w:pStyle w:val="NormalWeb"/>
                          <w:spacing w:before="0" w:beforeAutospacing="0" w:after="0" w:afterAutospacing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Consisten en una </w:t>
                        </w:r>
                        <w:r w:rsidRPr="0088638F">
                          <w:rPr>
                            <w:sz w:val="20"/>
                            <w:szCs w:val="20"/>
                          </w:rPr>
                          <w:t xml:space="preserve">mezcla entre un servicio tipo cóctel y </w:t>
                        </w:r>
                        <w:r>
                          <w:rPr>
                            <w:sz w:val="20"/>
                            <w:szCs w:val="20"/>
                          </w:rPr>
                          <w:t>bufé</w:t>
                        </w:r>
                        <w:r w:rsidRPr="0088638F">
                          <w:rPr>
                            <w:sz w:val="20"/>
                            <w:szCs w:val="20"/>
                          </w:rPr>
                          <w:t xml:space="preserve">.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Se suelen </w:t>
                        </w:r>
                        <w:r w:rsidRPr="0088638F">
                          <w:rPr>
                            <w:sz w:val="20"/>
                            <w:szCs w:val="20"/>
                          </w:rPr>
                          <w:t>desarrolla</w:t>
                        </w:r>
                        <w:r>
                          <w:rPr>
                            <w:sz w:val="20"/>
                            <w:szCs w:val="20"/>
                          </w:rPr>
                          <w:t>r</w:t>
                        </w:r>
                        <w:r w:rsidRPr="0088638F">
                          <w:rPr>
                            <w:sz w:val="20"/>
                            <w:szCs w:val="20"/>
                          </w:rPr>
                          <w:t xml:space="preserve"> de pie, aunque en función del tipo de cliente también podr</w:t>
                        </w:r>
                        <w:r>
                          <w:rPr>
                            <w:sz w:val="20"/>
                            <w:szCs w:val="20"/>
                          </w:rPr>
                          <w:t>á existir la opción de sentarse</w:t>
                        </w:r>
                      </w:p>
                      <w:p w:rsidR="00DA216C" w:rsidRDefault="00DA216C" w:rsidP="00DA216C"/>
                    </w:txbxContent>
                  </v:textbox>
                </v:shape>
                <v:shape id="Cuadro de texto 123" o:spid="_x0000_s1048" type="#_x0000_t202" style="position:absolute;top:8135;width:12109;height:2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lNWsMA&#10;AADcAAAADwAAAGRycy9kb3ducmV2LnhtbESPQWsCMRSE74X+h/AKvdVspch2NYottgieqsXzY/NM&#10;gpuXJUnX7b9vBKHHYWa+YRar0XdioJhcYAXPkwoEcRu0Y6Pg+/DxVINIGVljF5gU/FKC1fL+boGN&#10;Dhf+omGfjSgQTg0qsDn3jZSpteQxTUJPXLxTiB5zkdFIHfFS4L6T06qaSY+Oy4LFnt4ttef9j1ew&#10;eTOvpq0x2k2tnRvG42lnPpV6fBjXcxCZxvwfvrW3WsHLdAbXM+UI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XlNWsMAAADcAAAADwAAAAAAAAAAAAAAAACYAgAAZHJzL2Rv&#10;d25yZXYueG1sUEsFBgAAAAAEAAQA9QAAAIgDAAAAAA==&#10;" fillcolor="white [3201]" strokeweight=".5pt">
                  <v:textbox>
                    <w:txbxContent>
                      <w:p w:rsidR="00DA216C" w:rsidRPr="00991050" w:rsidRDefault="00DA216C" w:rsidP="00DA216C">
                        <w:pPr>
                          <w:pStyle w:val="NormalWeb"/>
                          <w:spacing w:before="0" w:beforeAutospacing="0" w:after="0" w:afterAutospacing="0"/>
                          <w:rPr>
                            <w:color w:val="FF0000"/>
                            <w:sz w:val="20"/>
                            <w:szCs w:val="20"/>
                          </w:rPr>
                        </w:pPr>
                        <w:r w:rsidRPr="0052732E">
                          <w:rPr>
                            <w:rFonts w:eastAsia="Calibri"/>
                            <w:bCs/>
                            <w:sz w:val="20"/>
                            <w:szCs w:val="20"/>
                          </w:rPr>
                          <w:t>De exposición</w:t>
                        </w:r>
                      </w:p>
                    </w:txbxContent>
                  </v:textbox>
                </v:shape>
                <v:shape id="Cuadro de texto 123" o:spid="_x0000_s1049" type="#_x0000_t202" style="position:absolute;top:12575;width:12109;height:2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XowcMA&#10;AADcAAAADwAAAGRycy9kb3ducmV2LnhtbESPQUsDMRSE74L/ITzBm81ail3XpkWlSqGnVvH82Lwm&#10;wc3LkqTb7b9vCoLHYWa+YRar0XdioJhcYAWPkwoEcRu0Y6Pg++vjoQaRMrLGLjApOFOC1fL2ZoGN&#10;Dife0bDPRhQIpwYV2Jz7RsrUWvKYJqEnLt4hRI+5yGikjngqcN/JaVU9SY+Oy4LFnt4ttb/7o1ew&#10;fjPPpq0x2nWtnRvGn8PWfCp1fze+voDINOb/8F97oxXMpnO4nilHQC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XowcMAAADcAAAADwAAAAAAAAAAAAAAAACYAgAAZHJzL2Rv&#10;d25yZXYueG1sUEsFBgAAAAAEAAQA9QAAAIgDAAAAAA==&#10;" fillcolor="white [3201]" strokeweight=".5pt">
                  <v:textbox>
                    <w:txbxContent>
                      <w:p w:rsidR="00DA216C" w:rsidRPr="00675A34" w:rsidRDefault="00DA216C" w:rsidP="00DA216C">
                        <w:pPr>
                          <w:pStyle w:val="NormalWeb"/>
                          <w:spacing w:before="0" w:beforeAutospacing="0" w:after="0" w:afterAutospacing="0"/>
                          <w:rPr>
                            <w:color w:val="FF0000"/>
                            <w:sz w:val="20"/>
                            <w:szCs w:val="20"/>
                          </w:rPr>
                        </w:pPr>
                        <w:r w:rsidRPr="006F3119">
                          <w:rPr>
                            <w:sz w:val="20"/>
                            <w:szCs w:val="20"/>
                          </w:rPr>
                          <w:t>Brunch</w:t>
                        </w:r>
                      </w:p>
                    </w:txbxContent>
                  </v:textbox>
                </v:shape>
                <v:shape id="Cuadro de texto 123" o:spid="_x0000_s1050" type="#_x0000_t202" style="position:absolute;top:16663;width:12109;height:2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p8s8AA&#10;AADcAAAADwAAAGRycy9kb3ducmV2LnhtbERPTWsCMRC9F/ofwhR6q9mKlO3WKLaoFDyppedhMybB&#10;zWRJ0nX7781B8Ph43/Pl6DsxUEwusILXSQWCuA3asVHwc9y81CBSRtbYBSYF/5RguXh8mGOjw4X3&#10;NByyESWEU4MKbM59I2VqLXlMk9ATF+4UosdcYDRSR7yUcN/JaVW9SY+OS4PFnr4stefDn1ew/jTv&#10;pq0x2nWtnRvG39PObJV6fhpXHyAyjfkuvrm/tYLZtKwtZ8oRkIsr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6p8s8AAAADcAAAADwAAAAAAAAAAAAAAAACYAgAAZHJzL2Rvd25y&#10;ZXYueG1sUEsFBgAAAAAEAAQA9QAAAIUDAAAAAA==&#10;" fillcolor="white [3201]" strokeweight=".5pt">
                  <v:textbox>
                    <w:txbxContent>
                      <w:p w:rsidR="00DA216C" w:rsidRPr="00354C66" w:rsidRDefault="00DA216C" w:rsidP="00DA216C">
                        <w:pPr>
                          <w:pStyle w:val="NormalWeb"/>
                          <w:spacing w:before="0" w:beforeAutospacing="0" w:after="0" w:afterAutospacing="0"/>
                          <w:rPr>
                            <w:sz w:val="20"/>
                            <w:szCs w:val="20"/>
                          </w:rPr>
                        </w:pPr>
                        <w:r w:rsidRPr="00354C66">
                          <w:rPr>
                            <w:sz w:val="20"/>
                            <w:szCs w:val="20"/>
                          </w:rPr>
                          <w:t xml:space="preserve">No </w:t>
                        </w:r>
                        <w:r>
                          <w:rPr>
                            <w:sz w:val="20"/>
                            <w:szCs w:val="20"/>
                          </w:rPr>
                          <w:t>asistidos</w:t>
                        </w:r>
                      </w:p>
                      <w:p w:rsidR="00DA216C" w:rsidRPr="00675A34" w:rsidRDefault="00DA216C" w:rsidP="00DA216C">
                        <w:pPr>
                          <w:rPr>
                            <w:color w:val="FF000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Cuadro de texto 123" o:spid="_x0000_s1051" type="#_x0000_t202" style="position:absolute;left:15992;top:5109;width:37706;height:39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bZKMMA&#10;AADcAAAADwAAAGRycy9kb3ducmV2LnhtbESPQWsCMRSE74X+h/AKvdWsUmRdjWKLLQVP1dLzY/NM&#10;gpuXJUnX7b9vBKHHYWa+YVab0XdioJhcYAXTSQWCuA3asVHwdXx7qkGkjKyxC0wKfinBZn1/t8JG&#10;hwt/0nDIRhQIpwYV2Jz7RsrUWvKYJqEnLt4pRI+5yGikjngpcN/JWVXNpUfHZcFiT6+W2vPhxyvY&#10;vZiFaWuMdldr54bx+7Q370o9PozbJYhMY/4P39ofWsHzbAHXM+UI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bZKMMAAADcAAAADwAAAAAAAAAAAAAAAACYAgAAZHJzL2Rv&#10;d25yZXYueG1sUEsFBgAAAAAEAAQA9QAAAIgDAAAAAA==&#10;" fillcolor="white [3201]" strokeweight=".5pt">
                  <v:textbox>
                    <w:txbxContent>
                      <w:p w:rsidR="00DA216C" w:rsidRPr="00354C66" w:rsidRDefault="00DA216C" w:rsidP="00DA216C">
                        <w:pPr>
                          <w:pStyle w:val="NormalWeb"/>
                          <w:spacing w:before="0" w:beforeAutospacing="0" w:after="0" w:afterAutospacing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Están compuestos por diferentes islas en las que se presentan los productos</w:t>
                        </w:r>
                      </w:p>
                      <w:p w:rsidR="00DA216C" w:rsidRDefault="00DA216C" w:rsidP="00DA216C"/>
                    </w:txbxContent>
                  </v:textbox>
                </v:shape>
                <v:shape id="Cuadro de texto 123" o:spid="_x0000_s1052" type="#_x0000_t202" style="position:absolute;left:16294;top:17223;width:37706;height:36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XmaMAA&#10;AADcAAAADwAAAGRycy9kb3ducmV2LnhtbERPTWsCMRC9F/ofwhS81WxrKdvVKK1YEXrSlp6HzZgE&#10;N5Mliev235tDwePjfS9Wo+/EQDG5wAqephUI4jZox0bBz/fnYw0iZWSNXWBS8EcJVsv7uwU2Olx4&#10;T8MhG1FCODWowObcN1Km1pLHNA09ceGOIXrMBUYjdcRLCfedfK6qV+nRcWmw2NPaUns6nL2CzYd5&#10;M22N0W5q7dww/h6/zFapycP4PgeRacw38b97pxW8zMr8cqYcAbm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AXmaMAAAADcAAAADwAAAAAAAAAAAAAAAACYAgAAZHJzL2Rvd25y&#10;ZXYueG1sUEsFBgAAAAAEAAQA9QAAAIUDAAAAAA==&#10;" fillcolor="white [3201]" strokeweight=".5pt">
                  <v:textbox>
                    <w:txbxContent>
                      <w:p w:rsidR="00DA216C" w:rsidRPr="00675A34" w:rsidRDefault="00DA216C" w:rsidP="00DA216C">
                        <w:pPr>
                          <w:pStyle w:val="NormalWeb"/>
                          <w:spacing w:before="0" w:beforeAutospacing="0" w:after="0" w:afterAutospacing="0"/>
                          <w:rPr>
                            <w:color w:val="FF000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Muestran</w:t>
                        </w:r>
                        <w:r w:rsidRPr="0088638F">
                          <w:rPr>
                            <w:sz w:val="20"/>
                            <w:szCs w:val="20"/>
                          </w:rPr>
                          <w:t xml:space="preserve"> diferentes elaboraciones que el establecimiento quiere promocionar</w:t>
                        </w:r>
                      </w:p>
                    </w:txbxContent>
                  </v:textbox>
                </v:shape>
                <v:shape id="Cuadro de texto 123" o:spid="_x0000_s1053" type="#_x0000_t202" style="position:absolute;left:100;top:20636;width:12109;height:2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lD88MA&#10;AADcAAAADwAAAGRycy9kb3ducmV2LnhtbESPQUsDMRSE74L/ITzBm822lrKuTYuWWgo9tYrnx+Y1&#10;CW5eliRu139vCoLHYWa+YZbr0XdioJhcYAXTSQWCuA3asVHw8f72UINIGVljF5gU/FCC9er2ZomN&#10;Dhc+0nDKRhQIpwYV2Jz7RsrUWvKYJqEnLt45RI+5yGikjngpcN/JWVUtpEfHZcFiTxtL7dfp2yvY&#10;vpon09YY7bbWzg3j5/lgdkrd340vzyAyjfk//NfeawXzxylcz5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0lD88MAAADcAAAADwAAAAAAAAAAAAAAAACYAgAAZHJzL2Rv&#10;d25yZXYueG1sUEsFBgAAAAAEAAQA9QAAAIgDAAAAAA==&#10;" fillcolor="white [3201]" strokeweight=".5pt">
                  <v:textbox>
                    <w:txbxContent>
                      <w:p w:rsidR="00DA216C" w:rsidRPr="004C6B63" w:rsidRDefault="00DA216C" w:rsidP="00DA216C">
                        <w:pPr>
                          <w:pStyle w:val="NormalWeb"/>
                          <w:spacing w:before="0" w:beforeAutospacing="0" w:after="0" w:afterAutospacing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Cócteles</w:t>
                        </w:r>
                      </w:p>
                    </w:txbxContent>
                  </v:textbox>
                </v:shape>
                <v:shape id="Cuadro de texto 123" o:spid="_x0000_s1054" type="#_x0000_t202" style="position:absolute;left:16294;top:22495;width:37706;height:4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vdhMMA&#10;AADcAAAADwAAAGRycy9kb3ducmV2LnhtbESPQUsDMRSE74L/ITzBm83aSlnXpkWlSqGnVvH82Lwm&#10;wc3LkqTb7b9vCoLHYWa+YRar0XdioJhcYAWPkwoEcRu0Y6Pg++vjoQaRMrLGLjApOFOC1fL2ZoGN&#10;Dife0bDPRhQIpwYV2Jz7RsrUWvKYJqEnLt4hRI+5yGikjngqcN/JaVXNpUfHZcFiT++W2t/90StY&#10;v5ln09YY7brWzg3jz2FrPpW6vxtfX0BkGvN/+K+90QqeZlO4nilHQC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5vdhMMAAADcAAAADwAAAAAAAAAAAAAAAACYAgAAZHJzL2Rv&#10;d25yZXYueG1sUEsFBgAAAAAEAAQA9QAAAIgDAAAAAA==&#10;" fillcolor="white [3201]" strokeweight=".5pt">
                  <v:textbox>
                    <w:txbxContent>
                      <w:p w:rsidR="00DA216C" w:rsidRDefault="00DA216C" w:rsidP="00DA216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sz w:val="20"/>
                            <w:szCs w:val="20"/>
                          </w:rPr>
                          <w:t>Son aquellos en los que el cliente se sirve a sí mismo sin existir personal de cocina que ofrezca producto alguno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439" o:spid="_x0000_s1055" type="#_x0000_t32" style="position:absolute;left:12109;top:9356;width:4185;height:969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hO7sQAAADcAAAADwAAAGRycy9kb3ducmV2LnhtbESPT4vCMBTE74LfITzBm6bqbtFqFHVZ&#10;cL35B8+P5tkWm5faRNv99psFweMwM79hFqvWlOJJtSssKxgNIxDEqdUFZwrOp+/BFITzyBpLy6Tg&#10;lxyslt3OAhNtGz7Q8+gzESDsElSQe18lUro0J4NuaCvi4F1tbdAHWWdS19gEuCnlOIpiabDgsJBj&#10;Rduc0tvxYRQ06C+zzTq7bzdfP7v2s7zHp/NeqX6vXc9BeGr9O/xq77SCj8kM/s+EIyC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eE7uxAAAANwAAAAPAAAAAAAAAAAA&#10;AAAAAKECAABkcnMvZG93bnJldi54bWxQSwUGAAAAAAQABAD5AAAAkgMAAAAA&#10;" strokecolor="black [3200]" strokeweight=".5pt">
                  <v:stroke endarrow="block" joinstyle="miter"/>
                </v:shape>
                <v:shape id="Conector recto de flecha 440" o:spid="_x0000_s1056" type="#_x0000_t32" style="position:absolute;left:12109;top:1876;width:3475;height:1189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M5D8IAAADcAAAADwAAAGRycy9kb3ducmV2LnhtbERPTWvCQBC9F/wPywi9FN3UBJXUVUpL&#10;qVdTEb1Ns9MkNDsbMluN/949CD0+3vdqM7hWnamXxrOB52kCirj0tuHKwP7rY7IEJQHZYuuZDFxJ&#10;YLMePawwt/7COzoXoVIxhCVHA3UIXa61lDU5lKnviCP343uHIcK+0rbHSwx3rZ4lyVw7bDg21NjR&#10;W03lb/HnDKQhk9kuOy6kOFXfT/Y9TeXwaczjeHh9ARVoCP/iu3trDWRZnB/PxCOg1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HM5D8IAAADcAAAADwAAAAAAAAAAAAAA&#10;AAChAgAAZHJzL2Rvd25yZXYueG1sUEsFBgAAAAAEAAQA+QAAAJADAAAAAA==&#10;" strokecolor="black [3200]" strokeweight=".5pt">
                  <v:stroke endarrow="block" joinstyle="miter"/>
                </v:shape>
                <v:shape id="Conector recto de flecha 441" o:spid="_x0000_s1057" type="#_x0000_t32" style="position:absolute;left:12112;top:4740;width:3880;height:2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gxlcUAAADcAAAADwAAAGRycy9kb3ducmV2LnhtbESPQWvCQBSE74X+h+UJvdWNRUON2YhJ&#10;KaS9VcXzI/tMgtm3Mbs18d93C4Ueh5n5hkm3k+nEjQbXWlawmEcgiCurW64VHA/vz68gnEfW2Fkm&#10;BXdysM0eH1JMtB35i257X4sAYZeggsb7PpHSVQ0ZdHPbEwfvbAeDPsihlnrAMcBNJ1+iKJYGWw4L&#10;DfZUNFRd9t9GwYj+tM539bXI3z7KadVd48PxU6mn2bTbgPA0+f/wX7vUCpbLBfyeCUdAZj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wgxlcUAAADcAAAADwAAAAAAAAAA&#10;AAAAAAChAgAAZHJzL2Rvd25yZXYueG1sUEsFBgAAAAAEAAQA+QAAAJMDAAAAAA==&#10;" strokecolor="black [3200]" strokeweight=".5pt">
                  <v:stroke endarrow="block" joinstyle="miter"/>
                </v:shape>
                <v:shape id="Conector recto de flecha 442" o:spid="_x0000_s1058" type="#_x0000_t32" style="position:absolute;left:12209;top:12871;width:4085;height:962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0C48UAAADcAAAADwAAAGRycy9kb3ducmV2LnhtbESPQUvDQBSE74L/YXlCL9JuTIItsdsi&#10;lqLXRpH29pp9JsHs25C3beO/dwWhx2FmvmGW69F16kyDtJ4NPMwSUMSVty3XBj7et9MFKAnIFjvP&#10;ZOCHBNar25slFtZfeEfnMtQqQlgKNNCE0BdaS9WQQ5n5njh6X35wGKIcam0HvES463SaJI/aYctx&#10;ocGeXhqqvsuTM5CFXNJdvp9LeaiP93aTZfL5aszkbnx+AhVoDNfwf/vNGsjzFP7OxCO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+0C48UAAADcAAAADwAAAAAAAAAA&#10;AAAAAAChAgAAZHJzL2Rvd25yZXYueG1sUEsFBgAAAAAEAAQA+QAAAJMDAAAAAA==&#10;" strokecolor="black [3200]" strokeweight=".5pt">
                  <v:stroke endarrow="block" joinstyle="miter"/>
                </v:shape>
                <v:shape id="Conector recto de flecha 443" o:spid="_x0000_s1059" type="#_x0000_t32" style="position:absolute;left:12209;top:18137;width:4085;height:659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YKecQAAADcAAAADwAAAGRycy9kb3ducmV2LnhtbESPT4vCMBTE74LfITxhb5rqanG7RvEP&#10;gu5tVTw/mrdt2ealNtHWb28EweMwM79hZovWlOJGtSssKxgOIhDEqdUFZwpOx21/CsJ5ZI2lZVJw&#10;JweLebczw0Tbhn/pdvCZCBB2CSrIva8SKV2ak0E3sBVx8P5sbdAHWWdS19gEuCnlKIpiabDgsJBj&#10;Reuc0v/D1Sho0J+/Vsvssl5t9rt2Ul7i4+lHqY9eu/wG4an17/CrvdMKxuNPeJ4JR0DO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lgp5xAAAANwAAAAPAAAAAAAAAAAA&#10;AAAAAKECAABkcnMvZG93bnJldi54bWxQSwUGAAAAAAQABAD5AAAAkgMAAAAA&#10;" strokecolor="black [3200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:rsidR="00DA216C" w:rsidRDefault="00DA216C" w:rsidP="00173F3C">
      <w:pPr>
        <w:rPr>
          <w:rFonts w:ascii="Times New Roman" w:hAnsi="Times New Roman" w:cs="Times New Roman"/>
          <w:sz w:val="20"/>
          <w:szCs w:val="20"/>
        </w:rPr>
      </w:pPr>
    </w:p>
    <w:p w:rsidR="00173F3C" w:rsidRPr="00173F3C" w:rsidRDefault="00DA216C" w:rsidP="00173F3C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9</w:t>
      </w:r>
      <w:r w:rsidR="00173F3C" w:rsidRPr="00173F3C">
        <w:rPr>
          <w:rFonts w:ascii="Times New Roman" w:hAnsi="Times New Roman" w:cs="Times New Roman"/>
          <w:b/>
          <w:sz w:val="20"/>
          <w:szCs w:val="20"/>
        </w:rPr>
        <w:t xml:space="preserve">. Señale brevemente, </w:t>
      </w:r>
      <w:r w:rsidR="00911E40">
        <w:rPr>
          <w:rFonts w:ascii="Times New Roman" w:hAnsi="Times New Roman" w:cs="Times New Roman"/>
          <w:b/>
          <w:sz w:val="20"/>
          <w:szCs w:val="20"/>
        </w:rPr>
        <w:t>a continuación</w:t>
      </w:r>
      <w:r w:rsidR="00173F3C" w:rsidRPr="00173F3C">
        <w:rPr>
          <w:rFonts w:ascii="Times New Roman" w:hAnsi="Times New Roman" w:cs="Times New Roman"/>
          <w:b/>
          <w:sz w:val="20"/>
          <w:szCs w:val="20"/>
        </w:rPr>
        <w:t>, para qué se utilizan los siguientes documentos de control.</w:t>
      </w:r>
    </w:p>
    <w:p w:rsidR="00173F3C" w:rsidRDefault="00173F3C" w:rsidP="00173F3C">
      <w:pPr>
        <w:rPr>
          <w:rFonts w:ascii="Times New Roman" w:hAnsi="Times New Roman" w:cs="Times New Roman"/>
          <w:sz w:val="20"/>
          <w:szCs w:val="20"/>
        </w:rPr>
      </w:pPr>
    </w:p>
    <w:p w:rsidR="00173F3C" w:rsidRDefault="00AC1369" w:rsidP="00AC1369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s-ES"/>
        </w:rPr>
        <w:drawing>
          <wp:inline distT="0" distB="0" distL="0" distR="0">
            <wp:extent cx="3337872" cy="2524125"/>
            <wp:effectExtent l="0" t="0" r="0" b="0"/>
            <wp:docPr id="4" name="Imagen 4" descr="\\grupofemxa.com\femxa\UPE\DS-MQ\DIS\CP\OperacionesBasicasRestauranteBar\MF0257_1\UF0058\Manual\Examen\0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grupofemxa.com\femxa\UPE\DS-MQ\DIS\CP\OperacionesBasicasRestauranteBar\MF0257_1\UF0058\Manual\Examen\042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733" cy="2540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F3C" w:rsidRDefault="00173F3C" w:rsidP="00173F3C">
      <w:pPr>
        <w:rPr>
          <w:rFonts w:ascii="Times New Roman" w:hAnsi="Times New Roman" w:cs="Times New Roman"/>
          <w:sz w:val="20"/>
          <w:szCs w:val="20"/>
        </w:rPr>
      </w:pPr>
    </w:p>
    <w:p w:rsidR="00173F3C" w:rsidRPr="00173F3C" w:rsidRDefault="00173F3C" w:rsidP="00173F3C">
      <w:pPr>
        <w:rPr>
          <w:rFonts w:ascii="Times New Roman" w:hAnsi="Times New Roman" w:cs="Times New Roman"/>
          <w:b/>
          <w:sz w:val="20"/>
          <w:szCs w:val="20"/>
        </w:rPr>
      </w:pPr>
      <w:r w:rsidRPr="00173F3C">
        <w:rPr>
          <w:rFonts w:ascii="Times New Roman" w:hAnsi="Times New Roman" w:cs="Times New Roman"/>
          <w:b/>
          <w:sz w:val="20"/>
          <w:szCs w:val="20"/>
        </w:rPr>
        <w:t>10. Defina los siguientes conceptos: restaurante drugstore, zona de economato, línea o cadena en caliente, cocina central, me</w:t>
      </w:r>
      <w:r>
        <w:rPr>
          <w:rFonts w:ascii="Times New Roman" w:hAnsi="Times New Roman" w:cs="Times New Roman"/>
          <w:b/>
          <w:sz w:val="20"/>
          <w:szCs w:val="20"/>
        </w:rPr>
        <w:t xml:space="preserve">naje, reposición y </w:t>
      </w:r>
      <w:r w:rsidR="009C3920">
        <w:rPr>
          <w:rFonts w:ascii="Times New Roman" w:hAnsi="Times New Roman" w:cs="Times New Roman"/>
          <w:b/>
          <w:sz w:val="20"/>
          <w:szCs w:val="20"/>
        </w:rPr>
        <w:t>s</w:t>
      </w:r>
      <w:r>
        <w:rPr>
          <w:rFonts w:ascii="Times New Roman" w:hAnsi="Times New Roman" w:cs="Times New Roman"/>
          <w:b/>
          <w:sz w:val="20"/>
          <w:szCs w:val="20"/>
        </w:rPr>
        <w:t xml:space="preserve">how </w:t>
      </w:r>
      <w:r w:rsidR="009C3920">
        <w:rPr>
          <w:rFonts w:ascii="Times New Roman" w:hAnsi="Times New Roman" w:cs="Times New Roman"/>
          <w:b/>
          <w:sz w:val="20"/>
          <w:szCs w:val="20"/>
        </w:rPr>
        <w:t>c</w:t>
      </w:r>
      <w:r>
        <w:rPr>
          <w:rFonts w:ascii="Times New Roman" w:hAnsi="Times New Roman" w:cs="Times New Roman"/>
          <w:b/>
          <w:sz w:val="20"/>
          <w:szCs w:val="20"/>
        </w:rPr>
        <w:t>ooking.</w:t>
      </w:r>
    </w:p>
    <w:p w:rsidR="00173F3C" w:rsidRDefault="00173F3C" w:rsidP="00173F3C">
      <w:pPr>
        <w:rPr>
          <w:rFonts w:ascii="Times New Roman" w:hAnsi="Times New Roman" w:cs="Times New Roman"/>
          <w:sz w:val="20"/>
          <w:szCs w:val="20"/>
        </w:rPr>
      </w:pPr>
    </w:p>
    <w:p w:rsidR="00173F3C" w:rsidRPr="007C1338" w:rsidRDefault="00173F3C" w:rsidP="00173F3C">
      <w:pPr>
        <w:ind w:left="170" w:hanging="170"/>
        <w:rPr>
          <w:rFonts w:ascii="Times New Roman" w:hAnsi="Times New Roman" w:cs="Times New Roman"/>
          <w:sz w:val="20"/>
          <w:szCs w:val="20"/>
        </w:rPr>
      </w:pPr>
      <w:r w:rsidRPr="007C1338">
        <w:rPr>
          <w:rFonts w:ascii="Times New Roman" w:hAnsi="Times New Roman" w:cs="Times New Roman"/>
          <w:b/>
          <w:sz w:val="20"/>
          <w:szCs w:val="20"/>
        </w:rPr>
        <w:t>•</w:t>
      </w:r>
      <w:r w:rsidRPr="007C1338">
        <w:rPr>
          <w:rFonts w:ascii="Times New Roman" w:hAnsi="Times New Roman" w:cs="Times New Roman"/>
          <w:b/>
          <w:sz w:val="20"/>
          <w:szCs w:val="20"/>
        </w:rPr>
        <w:tab/>
        <w:t>Restaurante drugstore:</w:t>
      </w:r>
      <w:r w:rsidRPr="007C1338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7C1338">
        <w:rPr>
          <w:rFonts w:ascii="Times New Roman" w:hAnsi="Times New Roman" w:cs="Times New Roman"/>
          <w:sz w:val="20"/>
          <w:szCs w:val="20"/>
        </w:rPr>
        <w:t xml:space="preserve">tipo de restaurante que no ofrece solo alimentos y bebidas, sino que aprovecha su ubicación o instalaciones para ofrecer otros servicios complementarios, a través de los </w:t>
      </w:r>
      <w:r w:rsidR="000F47BD">
        <w:rPr>
          <w:rFonts w:ascii="Times New Roman" w:hAnsi="Times New Roman" w:cs="Times New Roman"/>
          <w:sz w:val="20"/>
          <w:szCs w:val="20"/>
        </w:rPr>
        <w:t xml:space="preserve">cuales </w:t>
      </w:r>
      <w:r w:rsidRPr="007C1338">
        <w:rPr>
          <w:rFonts w:ascii="Times New Roman" w:hAnsi="Times New Roman" w:cs="Times New Roman"/>
          <w:sz w:val="20"/>
          <w:szCs w:val="20"/>
        </w:rPr>
        <w:t>los clientes podrán adquirir diferentes artículos como libros, regalos, prensa, revistas, música, etc.</w:t>
      </w:r>
    </w:p>
    <w:p w:rsidR="00173F3C" w:rsidRPr="007C1338" w:rsidRDefault="00173F3C" w:rsidP="00173F3C">
      <w:pPr>
        <w:ind w:left="170" w:hanging="170"/>
        <w:rPr>
          <w:rFonts w:ascii="Times New Roman" w:hAnsi="Times New Roman" w:cs="Times New Roman"/>
          <w:sz w:val="20"/>
          <w:szCs w:val="20"/>
        </w:rPr>
      </w:pPr>
    </w:p>
    <w:p w:rsidR="00173F3C" w:rsidRPr="007C1338" w:rsidRDefault="00173F3C" w:rsidP="00173F3C">
      <w:pPr>
        <w:ind w:left="170" w:hanging="170"/>
        <w:rPr>
          <w:rFonts w:ascii="Times New Roman" w:hAnsi="Times New Roman" w:cs="Times New Roman"/>
          <w:sz w:val="20"/>
          <w:szCs w:val="20"/>
        </w:rPr>
      </w:pPr>
      <w:r w:rsidRPr="007C1338">
        <w:rPr>
          <w:rFonts w:ascii="Times New Roman" w:hAnsi="Times New Roman" w:cs="Times New Roman"/>
          <w:b/>
          <w:sz w:val="20"/>
          <w:szCs w:val="20"/>
        </w:rPr>
        <w:t>•</w:t>
      </w:r>
      <w:r w:rsidRPr="007C1338">
        <w:rPr>
          <w:rFonts w:ascii="Times New Roman" w:hAnsi="Times New Roman" w:cs="Times New Roman"/>
          <w:b/>
          <w:sz w:val="20"/>
          <w:szCs w:val="20"/>
        </w:rPr>
        <w:tab/>
        <w:t>Zona de economato:</w:t>
      </w:r>
      <w:r w:rsidRPr="007C1338">
        <w:rPr>
          <w:rFonts w:ascii="Times New Roman" w:hAnsi="Times New Roman" w:cs="Times New Roman"/>
          <w:sz w:val="20"/>
          <w:szCs w:val="20"/>
        </w:rPr>
        <w:t xml:space="preserve"> almacén de productos no perecederos o secos.</w:t>
      </w:r>
    </w:p>
    <w:p w:rsidR="00173F3C" w:rsidRPr="007C1338" w:rsidRDefault="00173F3C" w:rsidP="00173F3C">
      <w:pPr>
        <w:ind w:left="170" w:hanging="170"/>
        <w:rPr>
          <w:rFonts w:ascii="Times New Roman" w:hAnsi="Times New Roman" w:cs="Times New Roman"/>
          <w:sz w:val="20"/>
          <w:szCs w:val="20"/>
        </w:rPr>
      </w:pPr>
    </w:p>
    <w:p w:rsidR="00173F3C" w:rsidRPr="007C1338" w:rsidRDefault="00173F3C" w:rsidP="00173F3C">
      <w:pPr>
        <w:ind w:left="170" w:hanging="170"/>
        <w:rPr>
          <w:rFonts w:ascii="Times New Roman" w:hAnsi="Times New Roman" w:cs="Times New Roman"/>
          <w:sz w:val="20"/>
          <w:szCs w:val="20"/>
        </w:rPr>
      </w:pPr>
      <w:r w:rsidRPr="007C1338">
        <w:rPr>
          <w:rFonts w:ascii="Times New Roman" w:hAnsi="Times New Roman" w:cs="Times New Roman"/>
          <w:b/>
          <w:sz w:val="20"/>
          <w:szCs w:val="20"/>
        </w:rPr>
        <w:t>•</w:t>
      </w:r>
      <w:r w:rsidRPr="007C1338">
        <w:rPr>
          <w:rFonts w:ascii="Times New Roman" w:hAnsi="Times New Roman" w:cs="Times New Roman"/>
          <w:b/>
          <w:sz w:val="20"/>
          <w:szCs w:val="20"/>
        </w:rPr>
        <w:tab/>
        <w:t>Línea o cadena en caliente:</w:t>
      </w:r>
      <w:r w:rsidRPr="007C1338">
        <w:rPr>
          <w:rFonts w:ascii="Times New Roman" w:hAnsi="Times New Roman" w:cs="Times New Roman"/>
          <w:sz w:val="20"/>
          <w:szCs w:val="20"/>
        </w:rPr>
        <w:t xml:space="preserve"> vía de distribución del modelo de gestión de cocinas centrales que es aplicada, sobre todo, en aquellos establecimientos que van a consumir las elaboraciones el mismo día</w:t>
      </w:r>
      <w:r w:rsidR="009C3920">
        <w:rPr>
          <w:rFonts w:ascii="Times New Roman" w:hAnsi="Times New Roman" w:cs="Times New Roman"/>
          <w:sz w:val="20"/>
          <w:szCs w:val="20"/>
        </w:rPr>
        <w:t>.</w:t>
      </w:r>
    </w:p>
    <w:p w:rsidR="00173F3C" w:rsidRPr="007C1338" w:rsidRDefault="00173F3C" w:rsidP="00173F3C">
      <w:pPr>
        <w:ind w:left="170" w:hanging="170"/>
        <w:rPr>
          <w:rFonts w:ascii="Times New Roman" w:hAnsi="Times New Roman" w:cs="Times New Roman"/>
          <w:sz w:val="20"/>
          <w:szCs w:val="20"/>
        </w:rPr>
      </w:pPr>
    </w:p>
    <w:p w:rsidR="00173F3C" w:rsidRPr="007C1338" w:rsidRDefault="00173F3C" w:rsidP="00173F3C">
      <w:pPr>
        <w:ind w:left="170" w:hanging="170"/>
        <w:rPr>
          <w:rFonts w:ascii="Times New Roman" w:hAnsi="Times New Roman" w:cs="Times New Roman"/>
          <w:sz w:val="20"/>
          <w:szCs w:val="20"/>
        </w:rPr>
      </w:pPr>
      <w:r w:rsidRPr="007C1338">
        <w:rPr>
          <w:rFonts w:ascii="Times New Roman" w:hAnsi="Times New Roman" w:cs="Times New Roman"/>
          <w:b/>
          <w:sz w:val="20"/>
          <w:szCs w:val="20"/>
        </w:rPr>
        <w:t>•</w:t>
      </w:r>
      <w:r w:rsidRPr="007C1338">
        <w:rPr>
          <w:rFonts w:ascii="Times New Roman" w:hAnsi="Times New Roman" w:cs="Times New Roman"/>
          <w:b/>
          <w:sz w:val="20"/>
          <w:szCs w:val="20"/>
        </w:rPr>
        <w:tab/>
        <w:t>Cocina central:</w:t>
      </w:r>
      <w:r w:rsidRPr="007C1338">
        <w:rPr>
          <w:rFonts w:ascii="Times New Roman" w:hAnsi="Times New Roman" w:cs="Times New Roman"/>
          <w:sz w:val="20"/>
          <w:szCs w:val="20"/>
        </w:rPr>
        <w:t xml:space="preserve"> tipo de cocina que se corresponde con uno de los modelos de organización de la restauración colectiva. Realiza los procesos de compra, conservación y envasado de los productos en un mismo lugar para su posterior distribución</w:t>
      </w:r>
      <w:r w:rsidR="009C3920">
        <w:rPr>
          <w:rFonts w:ascii="Times New Roman" w:hAnsi="Times New Roman" w:cs="Times New Roman"/>
          <w:sz w:val="20"/>
          <w:szCs w:val="20"/>
        </w:rPr>
        <w:t>.</w:t>
      </w:r>
    </w:p>
    <w:p w:rsidR="00173F3C" w:rsidRPr="007C1338" w:rsidRDefault="00173F3C" w:rsidP="00173F3C">
      <w:pPr>
        <w:ind w:left="170" w:hanging="170"/>
        <w:rPr>
          <w:rFonts w:ascii="Times New Roman" w:hAnsi="Times New Roman" w:cs="Times New Roman"/>
          <w:sz w:val="20"/>
          <w:szCs w:val="20"/>
        </w:rPr>
      </w:pPr>
    </w:p>
    <w:p w:rsidR="00173F3C" w:rsidRPr="009C3920" w:rsidRDefault="00173F3C" w:rsidP="00173F3C">
      <w:pPr>
        <w:ind w:left="170" w:hanging="170"/>
        <w:rPr>
          <w:rFonts w:ascii="Times New Roman" w:hAnsi="Times New Roman" w:cs="Times New Roman"/>
          <w:sz w:val="20"/>
          <w:szCs w:val="20"/>
        </w:rPr>
      </w:pPr>
      <w:r w:rsidRPr="009C3920">
        <w:rPr>
          <w:rFonts w:ascii="Times New Roman" w:hAnsi="Times New Roman" w:cs="Times New Roman"/>
          <w:b/>
          <w:sz w:val="20"/>
          <w:szCs w:val="20"/>
        </w:rPr>
        <w:t>•</w:t>
      </w:r>
      <w:r w:rsidRPr="009C3920">
        <w:rPr>
          <w:rFonts w:ascii="Times New Roman" w:hAnsi="Times New Roman" w:cs="Times New Roman"/>
          <w:b/>
          <w:sz w:val="20"/>
          <w:szCs w:val="20"/>
        </w:rPr>
        <w:tab/>
        <w:t>Menaje:</w:t>
      </w:r>
      <w:r w:rsidRPr="009C3920">
        <w:rPr>
          <w:rFonts w:ascii="Times New Roman" w:hAnsi="Times New Roman" w:cs="Times New Roman"/>
          <w:sz w:val="20"/>
          <w:szCs w:val="20"/>
        </w:rPr>
        <w:t xml:space="preserve"> conjunto de utensilios que se van a utilizar para servir alimentos. En función de su uso, se dividirá en cinco grupos: cristalería, cubertería, vajilla y lencería.</w:t>
      </w:r>
    </w:p>
    <w:p w:rsidR="00173F3C" w:rsidRPr="007C1338" w:rsidRDefault="00173F3C" w:rsidP="00173F3C">
      <w:pPr>
        <w:ind w:left="170" w:hanging="170"/>
        <w:rPr>
          <w:rFonts w:ascii="Times New Roman" w:hAnsi="Times New Roman" w:cs="Times New Roman"/>
          <w:sz w:val="20"/>
          <w:szCs w:val="20"/>
        </w:rPr>
      </w:pPr>
    </w:p>
    <w:p w:rsidR="00173F3C" w:rsidRPr="007C1338" w:rsidRDefault="00173F3C" w:rsidP="00173F3C">
      <w:pPr>
        <w:ind w:left="170" w:hanging="170"/>
        <w:rPr>
          <w:rFonts w:ascii="Times New Roman" w:hAnsi="Times New Roman" w:cs="Times New Roman"/>
          <w:sz w:val="20"/>
          <w:szCs w:val="20"/>
        </w:rPr>
      </w:pPr>
      <w:r w:rsidRPr="007C1338">
        <w:rPr>
          <w:rFonts w:ascii="Times New Roman" w:hAnsi="Times New Roman" w:cs="Times New Roman"/>
          <w:b/>
          <w:sz w:val="20"/>
          <w:szCs w:val="20"/>
        </w:rPr>
        <w:t>•</w:t>
      </w:r>
      <w:r w:rsidRPr="007C1338">
        <w:rPr>
          <w:rFonts w:ascii="Times New Roman" w:hAnsi="Times New Roman" w:cs="Times New Roman"/>
          <w:b/>
          <w:sz w:val="20"/>
          <w:szCs w:val="20"/>
        </w:rPr>
        <w:tab/>
        <w:t xml:space="preserve">Reposición: </w:t>
      </w:r>
      <w:r w:rsidRPr="007C1338">
        <w:rPr>
          <w:rFonts w:ascii="Times New Roman" w:hAnsi="Times New Roman" w:cs="Times New Roman"/>
          <w:sz w:val="20"/>
          <w:szCs w:val="20"/>
        </w:rPr>
        <w:t>actividad dirigida a disponer y reponer los productos y materiales de manera correcta y ordenada para su posterior uso.</w:t>
      </w:r>
    </w:p>
    <w:p w:rsidR="00173F3C" w:rsidRPr="007C1338" w:rsidRDefault="00173F3C" w:rsidP="00173F3C">
      <w:pPr>
        <w:ind w:left="170" w:hanging="170"/>
        <w:rPr>
          <w:rFonts w:ascii="Times New Roman" w:hAnsi="Times New Roman" w:cs="Times New Roman"/>
          <w:sz w:val="20"/>
          <w:szCs w:val="20"/>
        </w:rPr>
      </w:pPr>
    </w:p>
    <w:p w:rsidR="00173F3C" w:rsidRPr="007C1338" w:rsidRDefault="00173F3C" w:rsidP="00173F3C">
      <w:pPr>
        <w:ind w:left="170" w:hanging="170"/>
        <w:rPr>
          <w:rFonts w:ascii="Times New Roman" w:hAnsi="Times New Roman" w:cs="Times New Roman"/>
        </w:rPr>
      </w:pPr>
      <w:r w:rsidRPr="007C1338">
        <w:rPr>
          <w:rFonts w:ascii="Times New Roman" w:hAnsi="Times New Roman" w:cs="Times New Roman"/>
          <w:b/>
          <w:sz w:val="20"/>
          <w:szCs w:val="20"/>
        </w:rPr>
        <w:t>•</w:t>
      </w:r>
      <w:r w:rsidRPr="007C1338">
        <w:rPr>
          <w:rFonts w:ascii="Times New Roman" w:hAnsi="Times New Roman" w:cs="Times New Roman"/>
          <w:b/>
          <w:sz w:val="20"/>
          <w:szCs w:val="20"/>
        </w:rPr>
        <w:tab/>
        <w:t xml:space="preserve">Show </w:t>
      </w:r>
      <w:r w:rsidR="00E125F1">
        <w:rPr>
          <w:rFonts w:ascii="Times New Roman" w:hAnsi="Times New Roman" w:cs="Times New Roman"/>
          <w:b/>
          <w:sz w:val="20"/>
          <w:szCs w:val="20"/>
        </w:rPr>
        <w:t>c</w:t>
      </w:r>
      <w:r w:rsidRPr="007C1338">
        <w:rPr>
          <w:rFonts w:ascii="Times New Roman" w:hAnsi="Times New Roman" w:cs="Times New Roman"/>
          <w:b/>
          <w:sz w:val="20"/>
          <w:szCs w:val="20"/>
        </w:rPr>
        <w:t xml:space="preserve">ooking: </w:t>
      </w:r>
      <w:r w:rsidRPr="007C1338">
        <w:rPr>
          <w:rFonts w:ascii="Times New Roman" w:hAnsi="Times New Roman" w:cs="Times New Roman"/>
          <w:sz w:val="20"/>
          <w:szCs w:val="20"/>
        </w:rPr>
        <w:t xml:space="preserve">montaje de estaciones de comida para la presentación, elaboración y servicio de diferentes </w:t>
      </w:r>
      <w:r w:rsidR="0012632E">
        <w:rPr>
          <w:rFonts w:ascii="Times New Roman" w:hAnsi="Times New Roman" w:cs="Times New Roman"/>
          <w:sz w:val="20"/>
          <w:szCs w:val="20"/>
        </w:rPr>
        <w:t>preparaciones</w:t>
      </w:r>
      <w:r w:rsidR="009C3920">
        <w:rPr>
          <w:rFonts w:ascii="Times New Roman" w:hAnsi="Times New Roman" w:cs="Times New Roman"/>
          <w:sz w:val="20"/>
          <w:szCs w:val="20"/>
        </w:rPr>
        <w:t>.</w:t>
      </w:r>
    </w:p>
    <w:p w:rsidR="00173F3C" w:rsidRDefault="00173F3C" w:rsidP="00173F3C">
      <w:pPr>
        <w:rPr>
          <w:rFonts w:ascii="Times New Roman" w:hAnsi="Times New Roman" w:cs="Times New Roman"/>
          <w:sz w:val="20"/>
          <w:szCs w:val="20"/>
        </w:rPr>
      </w:pPr>
    </w:p>
    <w:p w:rsidR="00173F3C" w:rsidRPr="00173F3C" w:rsidRDefault="00173F3C" w:rsidP="00173F3C">
      <w:pPr>
        <w:rPr>
          <w:rFonts w:ascii="Times New Roman" w:hAnsi="Times New Roman" w:cs="Times New Roman"/>
          <w:b/>
          <w:sz w:val="20"/>
          <w:szCs w:val="20"/>
        </w:rPr>
      </w:pPr>
      <w:r w:rsidRPr="00173F3C">
        <w:rPr>
          <w:rFonts w:ascii="Times New Roman" w:hAnsi="Times New Roman" w:cs="Times New Roman"/>
          <w:b/>
          <w:sz w:val="20"/>
          <w:szCs w:val="20"/>
        </w:rPr>
        <w:t>11. Indique si son verdaderas o falsas las siguientes afirmaciones.</w:t>
      </w:r>
    </w:p>
    <w:p w:rsidR="00173F3C" w:rsidRPr="007C1338" w:rsidRDefault="00173F3C" w:rsidP="00173F3C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8505" w:type="dxa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371"/>
        <w:gridCol w:w="567"/>
        <w:gridCol w:w="567"/>
      </w:tblGrid>
      <w:tr w:rsidR="00173F3C" w:rsidRPr="007C1338" w:rsidTr="0033390E"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F3C" w:rsidRPr="007C1338" w:rsidRDefault="00173F3C" w:rsidP="00172D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173F3C" w:rsidRPr="007C1338" w:rsidRDefault="00173F3C" w:rsidP="00172D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1338">
              <w:rPr>
                <w:rFonts w:ascii="Times New Roman" w:hAnsi="Times New Roman" w:cs="Times New Roman"/>
                <w:b/>
                <w:sz w:val="20"/>
                <w:szCs w:val="20"/>
              </w:rPr>
              <w:t>V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173F3C" w:rsidRPr="007C1338" w:rsidRDefault="00173F3C" w:rsidP="00172D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1338"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</w:tr>
      <w:tr w:rsidR="00173F3C" w:rsidRPr="007C1338" w:rsidTr="0033390E">
        <w:trPr>
          <w:trHeight w:val="284"/>
        </w:trPr>
        <w:tc>
          <w:tcPr>
            <w:tcW w:w="73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73F3C" w:rsidRPr="007C1338" w:rsidRDefault="00173F3C" w:rsidP="00172D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1338">
              <w:rPr>
                <w:rFonts w:ascii="Times New Roman" w:hAnsi="Times New Roman" w:cs="Times New Roman"/>
                <w:sz w:val="20"/>
                <w:szCs w:val="20"/>
              </w:rPr>
              <w:t>La aceptación de órdenes directas de jefes o maîtres es un tipo de aptitud moral que debe seguir el personal de servicio de un restaurante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3F3C" w:rsidRPr="007C1338" w:rsidRDefault="00173F3C" w:rsidP="00172D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73F3C" w:rsidRPr="007C1338" w:rsidRDefault="00173F3C" w:rsidP="00172D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33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173F3C" w:rsidRPr="007C1338" w:rsidTr="0033390E">
        <w:trPr>
          <w:trHeight w:val="284"/>
        </w:trPr>
        <w:tc>
          <w:tcPr>
            <w:tcW w:w="7371" w:type="dxa"/>
            <w:shd w:val="clear" w:color="auto" w:fill="auto"/>
            <w:vAlign w:val="center"/>
          </w:tcPr>
          <w:p w:rsidR="00173F3C" w:rsidRPr="007C1338" w:rsidRDefault="00173F3C" w:rsidP="00172D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338">
              <w:rPr>
                <w:rFonts w:ascii="Times New Roman" w:eastAsia="Times New Roman" w:hAnsi="Times New Roman" w:cs="Times New Roman"/>
                <w:sz w:val="20"/>
                <w:szCs w:val="20"/>
              </w:rPr>
              <w:t>Los r</w:t>
            </w:r>
            <w:r w:rsidRPr="007C1338">
              <w:rPr>
                <w:rFonts w:ascii="Times New Roman" w:hAnsi="Times New Roman" w:cs="Times New Roman"/>
                <w:sz w:val="20"/>
                <w:szCs w:val="20"/>
              </w:rPr>
              <w:t>estaurantes take-away t</w:t>
            </w:r>
            <w:r w:rsidRPr="007C13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ienden a </w:t>
            </w:r>
            <w:r w:rsidRPr="007C1338">
              <w:rPr>
                <w:rFonts w:ascii="Times New Roman" w:hAnsi="Times New Roman" w:cs="Times New Roman"/>
                <w:sz w:val="20"/>
                <w:szCs w:val="20"/>
              </w:rPr>
              <w:t>ofrecer productos de calidad, aplicando procesos de conservación y elaboración propios de la cocina de vanguardia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3F3C" w:rsidRPr="007C1338" w:rsidRDefault="00173F3C" w:rsidP="00172D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33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3F3C" w:rsidRPr="007C1338" w:rsidRDefault="00173F3C" w:rsidP="00172D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3F3C" w:rsidRPr="007C1338" w:rsidTr="0033390E">
        <w:trPr>
          <w:trHeight w:val="284"/>
        </w:trPr>
        <w:tc>
          <w:tcPr>
            <w:tcW w:w="7371" w:type="dxa"/>
            <w:shd w:val="clear" w:color="auto" w:fill="auto"/>
            <w:vAlign w:val="center"/>
          </w:tcPr>
          <w:p w:rsidR="00173F3C" w:rsidRPr="007C1338" w:rsidRDefault="00173F3C" w:rsidP="00506FD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1338">
              <w:rPr>
                <w:rFonts w:ascii="Times New Roman" w:hAnsi="Times New Roman" w:cs="Times New Roman"/>
                <w:sz w:val="20"/>
                <w:szCs w:val="20"/>
              </w:rPr>
              <w:t>Los servicios de tipo self-service son los menos habituales, dadas las desventajas en cuanto a los costes de personal que supone</w:t>
            </w:r>
            <w:r w:rsidR="000F47B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3F3C" w:rsidRPr="007C1338" w:rsidRDefault="00173F3C" w:rsidP="00172D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73F3C" w:rsidRPr="007C1338" w:rsidRDefault="00173F3C" w:rsidP="00172D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33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173F3C" w:rsidRPr="007C1338" w:rsidTr="0033390E">
        <w:trPr>
          <w:trHeight w:val="284"/>
        </w:trPr>
        <w:tc>
          <w:tcPr>
            <w:tcW w:w="7371" w:type="dxa"/>
            <w:shd w:val="clear" w:color="auto" w:fill="auto"/>
            <w:vAlign w:val="center"/>
          </w:tcPr>
          <w:p w:rsidR="00173F3C" w:rsidRPr="007C1338" w:rsidRDefault="00173F3C" w:rsidP="00172D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1338">
              <w:rPr>
                <w:rFonts w:ascii="Times New Roman" w:hAnsi="Times New Roman" w:cs="Times New Roman"/>
                <w:sz w:val="20"/>
                <w:szCs w:val="20"/>
              </w:rPr>
              <w:t>En general, el mobiliario se dispondrá de forma que favorezca la imagen y el circuito por parte de los profesionales de sala en sus trabajos de atención y servicio al cliente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3F3C" w:rsidRPr="007C1338" w:rsidRDefault="00173F3C" w:rsidP="00172D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33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3F3C" w:rsidRPr="007C1338" w:rsidRDefault="00173F3C" w:rsidP="00172D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3F3C" w:rsidRPr="007C1338" w:rsidTr="0033390E">
        <w:trPr>
          <w:trHeight w:val="284"/>
        </w:trPr>
        <w:tc>
          <w:tcPr>
            <w:tcW w:w="7371" w:type="dxa"/>
            <w:shd w:val="clear" w:color="auto" w:fill="auto"/>
            <w:vAlign w:val="center"/>
          </w:tcPr>
          <w:p w:rsidR="00173F3C" w:rsidRPr="007C1338" w:rsidRDefault="00173F3C" w:rsidP="00886CE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1338">
              <w:rPr>
                <w:rFonts w:ascii="Times New Roman" w:hAnsi="Times New Roman" w:cs="Times New Roman"/>
                <w:sz w:val="20"/>
                <w:szCs w:val="20"/>
              </w:rPr>
              <w:t>Una ficha técnica de material es un documento en el que se señalan diferentes parámetros que permitirán conocer las características del material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3F3C" w:rsidRPr="007C1338" w:rsidRDefault="00173F3C" w:rsidP="00172D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33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3F3C" w:rsidRPr="007C1338" w:rsidRDefault="00173F3C" w:rsidP="00172D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3F3C" w:rsidRPr="007C1338" w:rsidTr="0033390E">
        <w:trPr>
          <w:trHeight w:val="284"/>
        </w:trPr>
        <w:tc>
          <w:tcPr>
            <w:tcW w:w="7371" w:type="dxa"/>
            <w:shd w:val="clear" w:color="auto" w:fill="auto"/>
            <w:vAlign w:val="center"/>
          </w:tcPr>
          <w:p w:rsidR="00173F3C" w:rsidRPr="007C1338" w:rsidRDefault="00173F3C" w:rsidP="00172D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13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Para hacer las previsiones y reservas de los clientes, los restaurantes de empresas hoteleras utilizan el estadillo de ocupación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3F3C" w:rsidRPr="007C1338" w:rsidRDefault="00173F3C" w:rsidP="00172D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33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3F3C" w:rsidRPr="007C1338" w:rsidRDefault="00173F3C" w:rsidP="00172D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73F3C" w:rsidRPr="00173F3C" w:rsidRDefault="00173F3C" w:rsidP="00173F3C">
      <w:pPr>
        <w:rPr>
          <w:rFonts w:ascii="Times New Roman" w:hAnsi="Times New Roman" w:cs="Times New Roman"/>
          <w:b/>
          <w:sz w:val="20"/>
          <w:szCs w:val="20"/>
        </w:rPr>
      </w:pPr>
    </w:p>
    <w:sectPr w:rsidR="00173F3C" w:rsidRPr="00173F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1369" w:rsidRDefault="00AC1369" w:rsidP="00AC1369">
      <w:r>
        <w:separator/>
      </w:r>
    </w:p>
  </w:endnote>
  <w:endnote w:type="continuationSeparator" w:id="0">
    <w:p w:rsidR="00AC1369" w:rsidRDefault="00AC1369" w:rsidP="00AC1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1369" w:rsidRDefault="00AC1369" w:rsidP="00AC1369">
      <w:r>
        <w:separator/>
      </w:r>
    </w:p>
  </w:footnote>
  <w:footnote w:type="continuationSeparator" w:id="0">
    <w:p w:rsidR="00AC1369" w:rsidRDefault="00AC1369" w:rsidP="00AC13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F3C"/>
    <w:rsid w:val="000F47BD"/>
    <w:rsid w:val="0012632E"/>
    <w:rsid w:val="00173F3C"/>
    <w:rsid w:val="003022E7"/>
    <w:rsid w:val="0033390E"/>
    <w:rsid w:val="00430DF1"/>
    <w:rsid w:val="004C09A6"/>
    <w:rsid w:val="00506FD0"/>
    <w:rsid w:val="00601320"/>
    <w:rsid w:val="007B04FA"/>
    <w:rsid w:val="007F4836"/>
    <w:rsid w:val="00886CE5"/>
    <w:rsid w:val="00911E40"/>
    <w:rsid w:val="00983BBB"/>
    <w:rsid w:val="009A5A4D"/>
    <w:rsid w:val="009C3920"/>
    <w:rsid w:val="00AC1369"/>
    <w:rsid w:val="00C70804"/>
    <w:rsid w:val="00CB293B"/>
    <w:rsid w:val="00DA216C"/>
    <w:rsid w:val="00DF3ACA"/>
    <w:rsid w:val="00E1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4843E4-3008-47A9-9837-E36E6EF44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F3C"/>
    <w:pPr>
      <w:spacing w:after="0" w:line="240" w:lineRule="auto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73F3C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173F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C136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C1369"/>
  </w:style>
  <w:style w:type="paragraph" w:styleId="Piedepgina">
    <w:name w:val="footer"/>
    <w:basedOn w:val="Normal"/>
    <w:link w:val="PiedepginaCar"/>
    <w:uiPriority w:val="99"/>
    <w:unhideWhenUsed/>
    <w:rsid w:val="00AC136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C13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724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Estefanía Andre Feijoo</dc:creator>
  <cp:keywords/>
  <dc:description/>
  <cp:lastModifiedBy>Estefanía Andre Feijoo</cp:lastModifiedBy>
  <cp:revision>18</cp:revision>
  <dcterms:created xsi:type="dcterms:W3CDTF">2014-10-21T14:04:00Z</dcterms:created>
  <dcterms:modified xsi:type="dcterms:W3CDTF">2014-11-14T13:17:00Z</dcterms:modified>
</cp:coreProperties>
</file>