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693" w:rsidRDefault="00067693" w:rsidP="00067693">
      <w:pPr>
        <w:spacing w:after="0"/>
        <w:rPr>
          <w:rFonts w:ascii="Times New Roman" w:hAnsi="Times New Roman"/>
          <w:sz w:val="20"/>
          <w:szCs w:val="20"/>
        </w:rPr>
      </w:pPr>
      <w:bookmarkStart w:id="0" w:name="_Toc378070195"/>
      <w:r w:rsidRPr="00284ACD">
        <w:rPr>
          <w:rFonts w:ascii="Times New Roman" w:hAnsi="Times New Roman"/>
          <w:sz w:val="20"/>
          <w:szCs w:val="20"/>
        </w:rPr>
        <w:t xml:space="preserve">Título: </w:t>
      </w:r>
      <w:r>
        <w:rPr>
          <w:rFonts w:ascii="Times New Roman" w:hAnsi="Times New Roman"/>
          <w:sz w:val="20"/>
          <w:szCs w:val="20"/>
        </w:rPr>
        <w:t>Aprovisionamiento y montaje para servicios de catering.</w:t>
      </w:r>
    </w:p>
    <w:p w:rsidR="00067693" w:rsidRDefault="00067693" w:rsidP="00067693">
      <w:pPr>
        <w:spacing w:after="0"/>
        <w:rPr>
          <w:rFonts w:ascii="Times New Roman" w:hAnsi="Times New Roman"/>
          <w:sz w:val="20"/>
          <w:szCs w:val="20"/>
        </w:rPr>
      </w:pPr>
      <w:r w:rsidRPr="00284ACD">
        <w:rPr>
          <w:rFonts w:ascii="Times New Roman" w:hAnsi="Times New Roman"/>
          <w:sz w:val="20"/>
          <w:szCs w:val="20"/>
        </w:rPr>
        <w:t xml:space="preserve">Subtítulo: </w:t>
      </w:r>
      <w:bookmarkEnd w:id="0"/>
      <w:r>
        <w:rPr>
          <w:rFonts w:ascii="Times New Roman" w:hAnsi="Times New Roman"/>
          <w:sz w:val="20"/>
          <w:szCs w:val="20"/>
        </w:rPr>
        <w:t>Organización,</w:t>
      </w:r>
      <w:r w:rsidR="005C45C6">
        <w:rPr>
          <w:rFonts w:ascii="Times New Roman" w:hAnsi="Times New Roman"/>
          <w:sz w:val="20"/>
          <w:szCs w:val="20"/>
        </w:rPr>
        <w:t xml:space="preserve"> almacenamiento y disposición de materiales y géneros</w:t>
      </w:r>
      <w:r>
        <w:rPr>
          <w:rFonts w:ascii="Times New Roman" w:hAnsi="Times New Roman"/>
          <w:sz w:val="20"/>
          <w:szCs w:val="20"/>
        </w:rPr>
        <w:t>.</w:t>
      </w:r>
    </w:p>
    <w:p w:rsidR="00067693" w:rsidRPr="00284ACD" w:rsidRDefault="00067693" w:rsidP="00067693">
      <w:pPr>
        <w:spacing w:after="0"/>
        <w:rPr>
          <w:rFonts w:ascii="Times New Roman" w:hAnsi="Times New Roman"/>
          <w:sz w:val="20"/>
          <w:szCs w:val="20"/>
        </w:rPr>
      </w:pPr>
      <w:r>
        <w:rPr>
          <w:rFonts w:ascii="Times New Roman" w:hAnsi="Times New Roman"/>
          <w:sz w:val="20"/>
          <w:szCs w:val="20"/>
        </w:rPr>
        <w:t xml:space="preserve">ISBN: </w:t>
      </w:r>
      <w:r w:rsidRPr="000B39CB">
        <w:rPr>
          <w:rFonts w:ascii="Times New Roman" w:hAnsi="Times New Roman"/>
          <w:sz w:val="20"/>
          <w:szCs w:val="20"/>
        </w:rPr>
        <w:t>978-84-9839-518-1</w:t>
      </w:r>
      <w:r>
        <w:rPr>
          <w:rFonts w:ascii="Times New Roman" w:hAnsi="Times New Roman"/>
          <w:sz w:val="20"/>
          <w:szCs w:val="20"/>
        </w:rPr>
        <w:t>.</w:t>
      </w:r>
    </w:p>
    <w:p w:rsidR="00067693" w:rsidRPr="00284ACD" w:rsidRDefault="00067693" w:rsidP="00067693">
      <w:pPr>
        <w:spacing w:after="0"/>
        <w:rPr>
          <w:rFonts w:ascii="Times New Roman" w:hAnsi="Times New Roman"/>
          <w:sz w:val="20"/>
          <w:szCs w:val="20"/>
        </w:rPr>
      </w:pPr>
      <w:r w:rsidRPr="00284ACD">
        <w:rPr>
          <w:rFonts w:ascii="Times New Roman" w:hAnsi="Times New Roman"/>
          <w:sz w:val="20"/>
          <w:szCs w:val="20"/>
        </w:rPr>
        <w:t>Autor</w:t>
      </w:r>
      <w:r>
        <w:rPr>
          <w:rFonts w:ascii="Times New Roman" w:hAnsi="Times New Roman"/>
          <w:sz w:val="20"/>
          <w:szCs w:val="20"/>
        </w:rPr>
        <w:t>a</w:t>
      </w:r>
      <w:r w:rsidRPr="00284ACD">
        <w:rPr>
          <w:rFonts w:ascii="Times New Roman" w:hAnsi="Times New Roman"/>
          <w:sz w:val="20"/>
          <w:szCs w:val="20"/>
        </w:rPr>
        <w:t xml:space="preserve">: </w:t>
      </w:r>
      <w:r w:rsidRPr="0016607F">
        <w:rPr>
          <w:rFonts w:ascii="Times New Roman" w:hAnsi="Times New Roman"/>
          <w:bCs/>
          <w:sz w:val="20"/>
          <w:szCs w:val="20"/>
        </w:rPr>
        <w:t>Violeta Andreu Galdón</w:t>
      </w:r>
      <w:r>
        <w:rPr>
          <w:rFonts w:ascii="Times New Roman" w:hAnsi="Times New Roman"/>
          <w:bCs/>
          <w:sz w:val="20"/>
          <w:szCs w:val="20"/>
        </w:rPr>
        <w:t>.</w:t>
      </w:r>
    </w:p>
    <w:p w:rsidR="00AF645C" w:rsidRDefault="00AF645C" w:rsidP="00AF645C">
      <w:pPr>
        <w:tabs>
          <w:tab w:val="left" w:pos="170"/>
        </w:tabs>
        <w:spacing w:after="0"/>
        <w:jc w:val="left"/>
        <w:rPr>
          <w:rFonts w:ascii="Times New Roman" w:hAnsi="Times New Roman"/>
          <w:color w:val="000000" w:themeColor="text1"/>
          <w:sz w:val="20"/>
          <w:szCs w:val="20"/>
        </w:rPr>
      </w:pPr>
    </w:p>
    <w:p w:rsidR="00AF645C" w:rsidRPr="00AF645C" w:rsidRDefault="00AF645C" w:rsidP="00AF645C">
      <w:pPr>
        <w:tabs>
          <w:tab w:val="left" w:pos="170"/>
        </w:tabs>
        <w:spacing w:after="0"/>
        <w:jc w:val="left"/>
        <w:rPr>
          <w:rFonts w:ascii="Times New Roman" w:hAnsi="Times New Roman"/>
          <w:color w:val="000000" w:themeColor="text1"/>
          <w:sz w:val="20"/>
          <w:szCs w:val="20"/>
        </w:rPr>
      </w:pPr>
    </w:p>
    <w:p w:rsidR="00F43F12" w:rsidRPr="00F43F12" w:rsidRDefault="00F43F12" w:rsidP="00F43F12">
      <w:pPr>
        <w:tabs>
          <w:tab w:val="left" w:pos="170"/>
        </w:tabs>
        <w:spacing w:after="0"/>
        <w:jc w:val="center"/>
        <w:rPr>
          <w:rFonts w:ascii="Times New Roman" w:hAnsi="Times New Roman"/>
          <w:b/>
          <w:color w:val="000000" w:themeColor="text1"/>
          <w:sz w:val="20"/>
          <w:szCs w:val="20"/>
        </w:rPr>
      </w:pPr>
      <w:r w:rsidRPr="00F43F12">
        <w:rPr>
          <w:rFonts w:ascii="Times New Roman" w:hAnsi="Times New Roman"/>
          <w:b/>
          <w:color w:val="000000" w:themeColor="text1"/>
          <w:sz w:val="20"/>
          <w:szCs w:val="20"/>
        </w:rPr>
        <w:t>EXAMEN</w:t>
      </w:r>
    </w:p>
    <w:p w:rsidR="00F43F12" w:rsidRDefault="00F43F12" w:rsidP="00B41891">
      <w:pPr>
        <w:tabs>
          <w:tab w:val="left" w:pos="170"/>
        </w:tabs>
        <w:spacing w:after="0"/>
        <w:rPr>
          <w:rFonts w:ascii="Times New Roman" w:hAnsi="Times New Roman"/>
          <w:color w:val="000000" w:themeColor="text1"/>
          <w:sz w:val="20"/>
          <w:szCs w:val="20"/>
        </w:rPr>
      </w:pPr>
    </w:p>
    <w:p w:rsidR="00AF645C" w:rsidRDefault="00AF645C" w:rsidP="00B41891">
      <w:pPr>
        <w:tabs>
          <w:tab w:val="left" w:pos="170"/>
        </w:tabs>
        <w:spacing w:after="0"/>
        <w:rPr>
          <w:rFonts w:ascii="Times New Roman" w:hAnsi="Times New Roman"/>
          <w:color w:val="000000" w:themeColor="text1"/>
          <w:sz w:val="20"/>
          <w:szCs w:val="20"/>
        </w:rPr>
      </w:pPr>
    </w:p>
    <w:p w:rsidR="00F43F12" w:rsidRPr="00F43F12" w:rsidRDefault="00F43F12" w:rsidP="00B41891">
      <w:pPr>
        <w:tabs>
          <w:tab w:val="left" w:pos="170"/>
        </w:tabs>
        <w:spacing w:after="0"/>
        <w:rPr>
          <w:rFonts w:ascii="Times New Roman" w:hAnsi="Times New Roman"/>
          <w:b/>
          <w:color w:val="000000" w:themeColor="text1"/>
          <w:sz w:val="20"/>
          <w:szCs w:val="20"/>
        </w:rPr>
      </w:pPr>
      <w:r w:rsidRPr="00F43F12">
        <w:rPr>
          <w:rFonts w:ascii="Times New Roman" w:hAnsi="Times New Roman"/>
          <w:b/>
          <w:color w:val="000000" w:themeColor="text1"/>
          <w:sz w:val="20"/>
          <w:szCs w:val="20"/>
        </w:rPr>
        <w:t>1. Señale si son verdaderos o falsos los siguientes enunciados.</w:t>
      </w:r>
    </w:p>
    <w:p w:rsidR="00F43F12" w:rsidRDefault="00F43F12" w:rsidP="00B41891">
      <w:pPr>
        <w:tabs>
          <w:tab w:val="left" w:pos="170"/>
        </w:tabs>
        <w:spacing w:after="0"/>
        <w:rPr>
          <w:rFonts w:ascii="Times New Roman" w:hAnsi="Times New Roman"/>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440"/>
        <w:gridCol w:w="441"/>
      </w:tblGrid>
      <w:tr w:rsidR="00F43F12" w:rsidRPr="00F43F12" w:rsidTr="00DB1270">
        <w:trPr>
          <w:gridBefore w:val="1"/>
          <w:wBefore w:w="7229" w:type="dxa"/>
          <w:trHeight w:val="230"/>
          <w:jc w:val="center"/>
        </w:trPr>
        <w:tc>
          <w:tcPr>
            <w:tcW w:w="4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43F12" w:rsidRPr="00F43F12" w:rsidRDefault="00F43F12" w:rsidP="00F43F12">
            <w:pPr>
              <w:tabs>
                <w:tab w:val="left" w:pos="170"/>
              </w:tabs>
              <w:spacing w:after="0"/>
              <w:rPr>
                <w:rFonts w:ascii="Times New Roman" w:hAnsi="Times New Roman"/>
                <w:b/>
                <w:color w:val="000000" w:themeColor="text1"/>
                <w:sz w:val="20"/>
                <w:szCs w:val="20"/>
              </w:rPr>
            </w:pPr>
            <w:r w:rsidRPr="00F43F12">
              <w:rPr>
                <w:rFonts w:ascii="Times New Roman" w:hAnsi="Times New Roman"/>
                <w:b/>
                <w:color w:val="000000" w:themeColor="text1"/>
                <w:sz w:val="20"/>
                <w:szCs w:val="20"/>
              </w:rPr>
              <w:t>V</w:t>
            </w:r>
          </w:p>
        </w:tc>
        <w:tc>
          <w:tcPr>
            <w:tcW w:w="44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43F12" w:rsidRPr="00F43F12" w:rsidRDefault="00F43F12" w:rsidP="00F43F12">
            <w:pPr>
              <w:tabs>
                <w:tab w:val="left" w:pos="170"/>
              </w:tabs>
              <w:spacing w:after="0"/>
              <w:rPr>
                <w:rFonts w:ascii="Times New Roman" w:hAnsi="Times New Roman"/>
                <w:b/>
                <w:color w:val="000000" w:themeColor="text1"/>
                <w:sz w:val="20"/>
                <w:szCs w:val="20"/>
              </w:rPr>
            </w:pPr>
            <w:r w:rsidRPr="00F43F12">
              <w:rPr>
                <w:rFonts w:ascii="Times New Roman" w:hAnsi="Times New Roman"/>
                <w:b/>
                <w:color w:val="000000" w:themeColor="text1"/>
                <w:sz w:val="20"/>
                <w:szCs w:val="20"/>
              </w:rPr>
              <w:t>F</w:t>
            </w:r>
          </w:p>
        </w:tc>
      </w:tr>
      <w:tr w:rsidR="00F43F12" w:rsidRPr="00F43F12" w:rsidTr="00DB1270">
        <w:trPr>
          <w:jc w:val="center"/>
        </w:trPr>
        <w:tc>
          <w:tcPr>
            <w:tcW w:w="7229" w:type="dxa"/>
            <w:tcBorders>
              <w:top w:val="single" w:sz="4" w:space="0" w:color="auto"/>
              <w:left w:val="single" w:sz="4" w:space="0" w:color="auto"/>
              <w:bottom w:val="single" w:sz="4" w:space="0" w:color="auto"/>
              <w:right w:val="single" w:sz="4" w:space="0" w:color="auto"/>
            </w:tcBorders>
            <w:vAlign w:val="center"/>
            <w:hideMark/>
          </w:tcPr>
          <w:p w:rsidR="00F43F12" w:rsidRPr="00F43F12" w:rsidRDefault="004A136F" w:rsidP="00C609A7">
            <w:pPr>
              <w:tabs>
                <w:tab w:val="left" w:pos="170"/>
              </w:tabs>
              <w:spacing w:after="0"/>
              <w:rPr>
                <w:rFonts w:ascii="Times New Roman" w:hAnsi="Times New Roman"/>
                <w:color w:val="000000" w:themeColor="text1"/>
                <w:sz w:val="20"/>
                <w:szCs w:val="20"/>
              </w:rPr>
            </w:pPr>
            <w:r>
              <w:rPr>
                <w:rFonts w:ascii="Times New Roman" w:hAnsi="Times New Roman"/>
                <w:sz w:val="20"/>
                <w:szCs w:val="20"/>
              </w:rPr>
              <w:t xml:space="preserve">En el catering, el trabajo en equipo es fundamental, </w:t>
            </w:r>
            <w:r w:rsidRPr="000E2FA6">
              <w:rPr>
                <w:rFonts w:ascii="Times New Roman" w:hAnsi="Times New Roman"/>
                <w:color w:val="000000" w:themeColor="text1"/>
                <w:sz w:val="20"/>
                <w:szCs w:val="20"/>
              </w:rPr>
              <w:t xml:space="preserve">ya que </w:t>
            </w:r>
            <w:r>
              <w:rPr>
                <w:rFonts w:ascii="Times New Roman" w:hAnsi="Times New Roman"/>
                <w:sz w:val="20"/>
                <w:szCs w:val="20"/>
              </w:rPr>
              <w:t>cada miembro del equipo realiza una parte del evento</w:t>
            </w:r>
          </w:p>
        </w:tc>
        <w:tc>
          <w:tcPr>
            <w:tcW w:w="440" w:type="dxa"/>
            <w:tcBorders>
              <w:top w:val="single" w:sz="4" w:space="0" w:color="auto"/>
              <w:left w:val="single" w:sz="4" w:space="0" w:color="auto"/>
              <w:bottom w:val="single" w:sz="4" w:space="0" w:color="auto"/>
              <w:right w:val="single" w:sz="4" w:space="0" w:color="auto"/>
            </w:tcBorders>
            <w:vAlign w:val="center"/>
          </w:tcPr>
          <w:p w:rsidR="00F43F12" w:rsidRPr="00F43F12" w:rsidRDefault="004A136F" w:rsidP="00F43F12">
            <w:pPr>
              <w:tabs>
                <w:tab w:val="left" w:pos="170"/>
              </w:tabs>
              <w:spacing w:after="0"/>
              <w:rPr>
                <w:rFonts w:ascii="Times New Roman" w:hAnsi="Times New Roman"/>
                <w:color w:val="000000" w:themeColor="text1"/>
                <w:sz w:val="20"/>
                <w:szCs w:val="20"/>
              </w:rPr>
            </w:pPr>
            <w:r>
              <w:rPr>
                <w:rFonts w:ascii="Times New Roman" w:hAnsi="Times New Roman"/>
                <w:color w:val="000000" w:themeColor="text1"/>
                <w:sz w:val="20"/>
                <w:szCs w:val="20"/>
              </w:rPr>
              <w:t>X</w:t>
            </w:r>
          </w:p>
        </w:tc>
        <w:tc>
          <w:tcPr>
            <w:tcW w:w="441" w:type="dxa"/>
            <w:tcBorders>
              <w:top w:val="single" w:sz="4" w:space="0" w:color="auto"/>
              <w:left w:val="single" w:sz="4" w:space="0" w:color="auto"/>
              <w:bottom w:val="single" w:sz="4" w:space="0" w:color="auto"/>
              <w:right w:val="single" w:sz="4" w:space="0" w:color="auto"/>
            </w:tcBorders>
            <w:vAlign w:val="center"/>
            <w:hideMark/>
          </w:tcPr>
          <w:p w:rsidR="00F43F12" w:rsidRPr="00F43F12" w:rsidRDefault="00F43F12" w:rsidP="00F43F12">
            <w:pPr>
              <w:tabs>
                <w:tab w:val="left" w:pos="170"/>
              </w:tabs>
              <w:spacing w:after="0"/>
              <w:rPr>
                <w:rFonts w:ascii="Times New Roman" w:hAnsi="Times New Roman"/>
                <w:color w:val="000000" w:themeColor="text1"/>
                <w:sz w:val="20"/>
                <w:szCs w:val="20"/>
              </w:rPr>
            </w:pPr>
          </w:p>
        </w:tc>
      </w:tr>
      <w:tr w:rsidR="00F43F12" w:rsidRPr="00F43F12" w:rsidTr="00DB1270">
        <w:trPr>
          <w:jc w:val="center"/>
        </w:trPr>
        <w:tc>
          <w:tcPr>
            <w:tcW w:w="7229" w:type="dxa"/>
            <w:tcBorders>
              <w:top w:val="single" w:sz="4" w:space="0" w:color="auto"/>
              <w:left w:val="single" w:sz="4" w:space="0" w:color="auto"/>
              <w:bottom w:val="single" w:sz="4" w:space="0" w:color="auto"/>
              <w:right w:val="single" w:sz="4" w:space="0" w:color="auto"/>
            </w:tcBorders>
            <w:vAlign w:val="center"/>
            <w:hideMark/>
          </w:tcPr>
          <w:p w:rsidR="00F43F12" w:rsidRPr="00F43F12" w:rsidRDefault="004A136F" w:rsidP="00F43F12">
            <w:pPr>
              <w:tabs>
                <w:tab w:val="left" w:pos="170"/>
              </w:tabs>
              <w:spacing w:after="0"/>
              <w:rPr>
                <w:rFonts w:ascii="Times New Roman" w:hAnsi="Times New Roman"/>
                <w:color w:val="000000" w:themeColor="text1"/>
                <w:sz w:val="20"/>
                <w:szCs w:val="20"/>
              </w:rPr>
            </w:pPr>
            <w:r>
              <w:rPr>
                <w:rFonts w:ascii="Times New Roman" w:hAnsi="Times New Roman"/>
                <w:color w:val="000000" w:themeColor="text1"/>
                <w:sz w:val="20"/>
                <w:szCs w:val="20"/>
              </w:rPr>
              <w:t>El trabajo individual implica tener conocimiento únicamente sobre lo que se está haciendo</w:t>
            </w:r>
          </w:p>
        </w:tc>
        <w:tc>
          <w:tcPr>
            <w:tcW w:w="440" w:type="dxa"/>
            <w:tcBorders>
              <w:top w:val="single" w:sz="4" w:space="0" w:color="auto"/>
              <w:left w:val="single" w:sz="4" w:space="0" w:color="auto"/>
              <w:bottom w:val="single" w:sz="4" w:space="0" w:color="auto"/>
              <w:right w:val="single" w:sz="4" w:space="0" w:color="auto"/>
            </w:tcBorders>
            <w:vAlign w:val="center"/>
            <w:hideMark/>
          </w:tcPr>
          <w:p w:rsidR="00F43F12" w:rsidRPr="00F43F12" w:rsidRDefault="00F43F12" w:rsidP="00F43F12">
            <w:pPr>
              <w:tabs>
                <w:tab w:val="left" w:pos="170"/>
              </w:tabs>
              <w:spacing w:after="0"/>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auto"/>
              <w:right w:val="single" w:sz="4" w:space="0" w:color="auto"/>
            </w:tcBorders>
            <w:vAlign w:val="center"/>
          </w:tcPr>
          <w:p w:rsidR="00F43F12" w:rsidRPr="00F43F12" w:rsidRDefault="004A136F" w:rsidP="00F43F12">
            <w:pPr>
              <w:tabs>
                <w:tab w:val="left" w:pos="170"/>
              </w:tabs>
              <w:spacing w:after="0"/>
              <w:rPr>
                <w:rFonts w:ascii="Times New Roman" w:hAnsi="Times New Roman"/>
                <w:color w:val="000000" w:themeColor="text1"/>
                <w:sz w:val="20"/>
                <w:szCs w:val="20"/>
              </w:rPr>
            </w:pPr>
            <w:r>
              <w:rPr>
                <w:rFonts w:ascii="Times New Roman" w:hAnsi="Times New Roman"/>
                <w:color w:val="000000" w:themeColor="text1"/>
                <w:sz w:val="20"/>
                <w:szCs w:val="20"/>
              </w:rPr>
              <w:t>X</w:t>
            </w:r>
          </w:p>
        </w:tc>
      </w:tr>
      <w:tr w:rsidR="00F43F12" w:rsidRPr="00F43F12" w:rsidTr="00DB1270">
        <w:trPr>
          <w:jc w:val="center"/>
        </w:trPr>
        <w:tc>
          <w:tcPr>
            <w:tcW w:w="7229" w:type="dxa"/>
            <w:tcBorders>
              <w:top w:val="single" w:sz="4" w:space="0" w:color="auto"/>
              <w:left w:val="single" w:sz="4" w:space="0" w:color="auto"/>
              <w:bottom w:val="single" w:sz="4" w:space="0" w:color="auto"/>
              <w:right w:val="single" w:sz="4" w:space="0" w:color="auto"/>
            </w:tcBorders>
            <w:vAlign w:val="center"/>
            <w:hideMark/>
          </w:tcPr>
          <w:p w:rsidR="00F43F12" w:rsidRPr="00F43F12" w:rsidRDefault="001C1CA5" w:rsidP="001C1CA5">
            <w:pPr>
              <w:tabs>
                <w:tab w:val="left" w:pos="170"/>
              </w:tabs>
              <w:spacing w:after="0"/>
              <w:rPr>
                <w:rFonts w:ascii="Times New Roman" w:hAnsi="Times New Roman"/>
                <w:color w:val="000000" w:themeColor="text1"/>
                <w:sz w:val="20"/>
                <w:szCs w:val="20"/>
              </w:rPr>
            </w:pPr>
            <w:r>
              <w:rPr>
                <w:rFonts w:ascii="Times New Roman" w:hAnsi="Times New Roman"/>
                <w:sz w:val="20"/>
                <w:szCs w:val="20"/>
              </w:rPr>
              <w:t xml:space="preserve">El término </w:t>
            </w:r>
            <w:r w:rsidRPr="001C1CA5">
              <w:rPr>
                <w:rFonts w:ascii="Times New Roman" w:hAnsi="Times New Roman"/>
                <w:sz w:val="20"/>
                <w:szCs w:val="20"/>
              </w:rPr>
              <w:t>sinergia</w:t>
            </w:r>
            <w:r>
              <w:rPr>
                <w:rFonts w:ascii="Times New Roman" w:hAnsi="Times New Roman"/>
                <w:sz w:val="20"/>
                <w:szCs w:val="20"/>
              </w:rPr>
              <w:t xml:space="preserve"> significa unión</w:t>
            </w:r>
          </w:p>
        </w:tc>
        <w:tc>
          <w:tcPr>
            <w:tcW w:w="440" w:type="dxa"/>
            <w:tcBorders>
              <w:top w:val="single" w:sz="4" w:space="0" w:color="auto"/>
              <w:left w:val="single" w:sz="4" w:space="0" w:color="auto"/>
              <w:bottom w:val="single" w:sz="4" w:space="0" w:color="auto"/>
              <w:right w:val="single" w:sz="4" w:space="0" w:color="auto"/>
            </w:tcBorders>
            <w:vAlign w:val="center"/>
          </w:tcPr>
          <w:p w:rsidR="00F43F12" w:rsidRPr="00F43F12" w:rsidRDefault="00F43F12" w:rsidP="00F43F12">
            <w:pPr>
              <w:tabs>
                <w:tab w:val="left" w:pos="170"/>
              </w:tabs>
              <w:spacing w:after="0"/>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auto"/>
              <w:right w:val="single" w:sz="4" w:space="0" w:color="auto"/>
            </w:tcBorders>
            <w:vAlign w:val="center"/>
            <w:hideMark/>
          </w:tcPr>
          <w:p w:rsidR="00F43F12" w:rsidRPr="00F43F12" w:rsidRDefault="001C1CA5" w:rsidP="00F43F12">
            <w:pPr>
              <w:tabs>
                <w:tab w:val="left" w:pos="170"/>
              </w:tabs>
              <w:spacing w:after="0"/>
              <w:rPr>
                <w:rFonts w:ascii="Times New Roman" w:hAnsi="Times New Roman"/>
                <w:color w:val="000000" w:themeColor="text1"/>
                <w:sz w:val="20"/>
                <w:szCs w:val="20"/>
              </w:rPr>
            </w:pPr>
            <w:r>
              <w:rPr>
                <w:rFonts w:ascii="Times New Roman" w:hAnsi="Times New Roman"/>
                <w:color w:val="000000" w:themeColor="text1"/>
                <w:sz w:val="20"/>
                <w:szCs w:val="20"/>
              </w:rPr>
              <w:t>X</w:t>
            </w:r>
          </w:p>
        </w:tc>
      </w:tr>
      <w:tr w:rsidR="00F43F12" w:rsidRPr="00F43F12" w:rsidTr="00DB1270">
        <w:trPr>
          <w:jc w:val="center"/>
        </w:trPr>
        <w:tc>
          <w:tcPr>
            <w:tcW w:w="7229" w:type="dxa"/>
            <w:tcBorders>
              <w:top w:val="single" w:sz="4" w:space="0" w:color="auto"/>
              <w:left w:val="single" w:sz="4" w:space="0" w:color="auto"/>
              <w:bottom w:val="single" w:sz="4" w:space="0" w:color="auto"/>
              <w:right w:val="single" w:sz="4" w:space="0" w:color="auto"/>
            </w:tcBorders>
            <w:vAlign w:val="center"/>
            <w:hideMark/>
          </w:tcPr>
          <w:p w:rsidR="00F43F12" w:rsidRPr="00F43F12" w:rsidRDefault="001C1CA5" w:rsidP="00F43F12">
            <w:pPr>
              <w:tabs>
                <w:tab w:val="left" w:pos="170"/>
              </w:tabs>
              <w:spacing w:after="0"/>
              <w:rPr>
                <w:rFonts w:ascii="Times New Roman" w:hAnsi="Times New Roman"/>
                <w:color w:val="000000" w:themeColor="text1"/>
                <w:sz w:val="20"/>
                <w:szCs w:val="20"/>
              </w:rPr>
            </w:pPr>
            <w:r>
              <w:rPr>
                <w:rFonts w:ascii="Times New Roman" w:hAnsi="Times New Roman"/>
                <w:sz w:val="20"/>
                <w:szCs w:val="20"/>
              </w:rPr>
              <w:t>En el mundo del catering cada departamento tiene sus conocimientos y los aporta cuando se realiza un evento, compartiendo y aprendiendo de los demás colaboradores</w:t>
            </w:r>
          </w:p>
        </w:tc>
        <w:tc>
          <w:tcPr>
            <w:tcW w:w="440" w:type="dxa"/>
            <w:tcBorders>
              <w:top w:val="single" w:sz="4" w:space="0" w:color="auto"/>
              <w:left w:val="single" w:sz="4" w:space="0" w:color="auto"/>
              <w:bottom w:val="single" w:sz="4" w:space="0" w:color="auto"/>
              <w:right w:val="single" w:sz="4" w:space="0" w:color="auto"/>
            </w:tcBorders>
            <w:vAlign w:val="center"/>
            <w:hideMark/>
          </w:tcPr>
          <w:p w:rsidR="00F43F12" w:rsidRPr="00F43F12" w:rsidRDefault="001C1CA5" w:rsidP="00F43F12">
            <w:pPr>
              <w:tabs>
                <w:tab w:val="left" w:pos="170"/>
              </w:tabs>
              <w:spacing w:after="0"/>
              <w:rPr>
                <w:rFonts w:ascii="Times New Roman" w:hAnsi="Times New Roman"/>
                <w:color w:val="000000" w:themeColor="text1"/>
                <w:sz w:val="20"/>
                <w:szCs w:val="20"/>
              </w:rPr>
            </w:pPr>
            <w:r>
              <w:rPr>
                <w:rFonts w:ascii="Times New Roman" w:hAnsi="Times New Roman"/>
                <w:color w:val="000000" w:themeColor="text1"/>
                <w:sz w:val="20"/>
                <w:szCs w:val="20"/>
              </w:rPr>
              <w:t>X</w:t>
            </w:r>
          </w:p>
        </w:tc>
        <w:tc>
          <w:tcPr>
            <w:tcW w:w="441" w:type="dxa"/>
            <w:tcBorders>
              <w:top w:val="single" w:sz="4" w:space="0" w:color="auto"/>
              <w:left w:val="single" w:sz="4" w:space="0" w:color="auto"/>
              <w:bottom w:val="single" w:sz="4" w:space="0" w:color="auto"/>
              <w:right w:val="single" w:sz="4" w:space="0" w:color="auto"/>
            </w:tcBorders>
            <w:vAlign w:val="center"/>
          </w:tcPr>
          <w:p w:rsidR="00F43F12" w:rsidRPr="00F43F12" w:rsidRDefault="00F43F12" w:rsidP="00F43F12">
            <w:pPr>
              <w:tabs>
                <w:tab w:val="left" w:pos="170"/>
              </w:tabs>
              <w:spacing w:after="0"/>
              <w:rPr>
                <w:rFonts w:ascii="Times New Roman" w:hAnsi="Times New Roman"/>
                <w:color w:val="000000" w:themeColor="text1"/>
                <w:sz w:val="20"/>
                <w:szCs w:val="20"/>
              </w:rPr>
            </w:pPr>
          </w:p>
        </w:tc>
      </w:tr>
    </w:tbl>
    <w:p w:rsidR="00F43F12" w:rsidRDefault="00F43F12" w:rsidP="00B41891">
      <w:pPr>
        <w:tabs>
          <w:tab w:val="left" w:pos="170"/>
        </w:tabs>
        <w:spacing w:after="0"/>
        <w:rPr>
          <w:rFonts w:ascii="Times New Roman" w:hAnsi="Times New Roman"/>
          <w:color w:val="000000" w:themeColor="text1"/>
          <w:sz w:val="20"/>
          <w:szCs w:val="20"/>
        </w:rPr>
      </w:pPr>
    </w:p>
    <w:p w:rsidR="00C609A7" w:rsidRPr="00D568AD" w:rsidRDefault="00C609A7" w:rsidP="00C609A7">
      <w:pPr>
        <w:tabs>
          <w:tab w:val="left" w:pos="170"/>
        </w:tabs>
        <w:spacing w:after="0"/>
        <w:rPr>
          <w:rFonts w:ascii="Times New Roman" w:hAnsi="Times New Roman"/>
          <w:b/>
          <w:color w:val="000000" w:themeColor="text1"/>
          <w:sz w:val="20"/>
          <w:szCs w:val="20"/>
        </w:rPr>
      </w:pPr>
      <w:r>
        <w:rPr>
          <w:rFonts w:ascii="Times New Roman" w:hAnsi="Times New Roman"/>
          <w:b/>
          <w:color w:val="000000" w:themeColor="text1"/>
          <w:sz w:val="20"/>
          <w:szCs w:val="20"/>
        </w:rPr>
        <w:t>2</w:t>
      </w:r>
      <w:r w:rsidRPr="00D568AD">
        <w:rPr>
          <w:rFonts w:ascii="Times New Roman" w:hAnsi="Times New Roman"/>
          <w:b/>
          <w:color w:val="000000" w:themeColor="text1"/>
          <w:sz w:val="20"/>
          <w:szCs w:val="20"/>
        </w:rPr>
        <w:t>. Complete los enunciados con los siguientes términos.</w:t>
      </w:r>
    </w:p>
    <w:p w:rsidR="00C609A7" w:rsidRDefault="00C609A7" w:rsidP="00C609A7">
      <w:pPr>
        <w:tabs>
          <w:tab w:val="left" w:pos="170"/>
        </w:tabs>
        <w:spacing w:after="0"/>
        <w:rPr>
          <w:rFonts w:ascii="Times New Roman" w:hAnsi="Times New Roman"/>
          <w:color w:val="000000" w:themeColor="text1"/>
          <w:sz w:val="20"/>
          <w:szCs w:val="20"/>
        </w:rPr>
      </w:pPr>
    </w:p>
    <w:tbl>
      <w:tblPr>
        <w:tblStyle w:val="Tablaconcuadrcula"/>
        <w:tblW w:w="0" w:type="auto"/>
        <w:tblInd w:w="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1558"/>
        <w:gridCol w:w="1559"/>
        <w:gridCol w:w="2552"/>
      </w:tblGrid>
      <w:tr w:rsidR="00C609A7" w:rsidTr="00316250">
        <w:tc>
          <w:tcPr>
            <w:tcW w:w="1135" w:type="dxa"/>
          </w:tcPr>
          <w:p w:rsidR="00C609A7" w:rsidRDefault="00C609A7" w:rsidP="00316250">
            <w:pPr>
              <w:tabs>
                <w:tab w:val="left" w:pos="170"/>
              </w:tabs>
              <w:spacing w:after="0"/>
              <w:rPr>
                <w:rFonts w:ascii="Times New Roman" w:hAnsi="Times New Roman"/>
                <w:color w:val="000000" w:themeColor="text1"/>
                <w:sz w:val="20"/>
                <w:szCs w:val="20"/>
              </w:rPr>
            </w:pPr>
            <w:proofErr w:type="spellStart"/>
            <w:r>
              <w:rPr>
                <w:rFonts w:ascii="Times New Roman" w:hAnsi="Times New Roman"/>
                <w:color w:val="000000" w:themeColor="text1"/>
                <w:sz w:val="20"/>
                <w:szCs w:val="20"/>
              </w:rPr>
              <w:t>semirrobots</w:t>
            </w:r>
            <w:proofErr w:type="spellEnd"/>
          </w:p>
        </w:tc>
        <w:tc>
          <w:tcPr>
            <w:tcW w:w="1558" w:type="dxa"/>
          </w:tcPr>
          <w:p w:rsidR="00C609A7" w:rsidRDefault="00C609A7" w:rsidP="00316250">
            <w:pPr>
              <w:tabs>
                <w:tab w:val="left" w:pos="170"/>
              </w:tabs>
              <w:spacing w:after="0"/>
              <w:rPr>
                <w:rFonts w:ascii="Times New Roman" w:hAnsi="Times New Roman"/>
                <w:color w:val="000000" w:themeColor="text1"/>
                <w:sz w:val="20"/>
                <w:szCs w:val="20"/>
              </w:rPr>
            </w:pPr>
            <w:r w:rsidRPr="00D568AD">
              <w:rPr>
                <w:rFonts w:ascii="Times New Roman" w:hAnsi="Times New Roman"/>
                <w:color w:val="000000" w:themeColor="text1"/>
                <w:sz w:val="20"/>
                <w:szCs w:val="20"/>
              </w:rPr>
              <w:t>lector de tarjetas</w:t>
            </w:r>
          </w:p>
        </w:tc>
        <w:tc>
          <w:tcPr>
            <w:tcW w:w="1559" w:type="dxa"/>
          </w:tcPr>
          <w:p w:rsidR="00C609A7" w:rsidRDefault="00C609A7" w:rsidP="00316250">
            <w:pPr>
              <w:tabs>
                <w:tab w:val="left" w:pos="170"/>
              </w:tabs>
              <w:spacing w:after="0"/>
              <w:rPr>
                <w:rFonts w:ascii="Times New Roman" w:hAnsi="Times New Roman"/>
                <w:color w:val="000000" w:themeColor="text1"/>
                <w:sz w:val="20"/>
                <w:szCs w:val="20"/>
              </w:rPr>
            </w:pPr>
            <w:r>
              <w:rPr>
                <w:rFonts w:ascii="Times New Roman" w:hAnsi="Times New Roman"/>
                <w:color w:val="000000" w:themeColor="text1"/>
                <w:sz w:val="20"/>
                <w:szCs w:val="20"/>
              </w:rPr>
              <w:t>cinta de montaje</w:t>
            </w:r>
          </w:p>
        </w:tc>
        <w:tc>
          <w:tcPr>
            <w:tcW w:w="2552" w:type="dxa"/>
          </w:tcPr>
          <w:p w:rsidR="00C609A7" w:rsidRDefault="00C609A7" w:rsidP="00316250">
            <w:pPr>
              <w:tabs>
                <w:tab w:val="left" w:pos="170"/>
              </w:tabs>
              <w:spacing w:after="0"/>
              <w:rPr>
                <w:rFonts w:ascii="Times New Roman" w:hAnsi="Times New Roman"/>
                <w:color w:val="000000" w:themeColor="text1"/>
                <w:sz w:val="20"/>
                <w:szCs w:val="20"/>
              </w:rPr>
            </w:pPr>
            <w:r>
              <w:rPr>
                <w:rFonts w:ascii="Times New Roman" w:hAnsi="Times New Roman"/>
                <w:color w:val="000000" w:themeColor="text1"/>
                <w:sz w:val="20"/>
                <w:szCs w:val="20"/>
              </w:rPr>
              <w:t>empaquetadora de cubiertos</w:t>
            </w:r>
          </w:p>
        </w:tc>
      </w:tr>
    </w:tbl>
    <w:p w:rsidR="00C609A7" w:rsidRDefault="00C609A7" w:rsidP="00C609A7">
      <w:pPr>
        <w:tabs>
          <w:tab w:val="left" w:pos="170"/>
        </w:tabs>
        <w:spacing w:after="0"/>
        <w:rPr>
          <w:rFonts w:ascii="Times New Roman" w:hAnsi="Times New Roman"/>
          <w:color w:val="000000" w:themeColor="text1"/>
          <w:sz w:val="20"/>
          <w:szCs w:val="20"/>
        </w:rPr>
      </w:pPr>
    </w:p>
    <w:p w:rsidR="00C609A7" w:rsidRDefault="00C609A7" w:rsidP="00C609A7">
      <w:pPr>
        <w:tabs>
          <w:tab w:val="left" w:pos="170"/>
        </w:tabs>
        <w:spacing w:after="0"/>
        <w:rPr>
          <w:rFonts w:ascii="Times New Roman" w:hAnsi="Times New Roman"/>
          <w:color w:val="000000" w:themeColor="text1"/>
          <w:sz w:val="20"/>
          <w:szCs w:val="20"/>
        </w:rPr>
      </w:pPr>
      <w:r>
        <w:rPr>
          <w:rFonts w:ascii="Times New Roman" w:hAnsi="Times New Roman"/>
          <w:color w:val="000000" w:themeColor="text1"/>
          <w:sz w:val="20"/>
          <w:szCs w:val="20"/>
        </w:rPr>
        <w:t xml:space="preserve">a. </w:t>
      </w:r>
      <w:r w:rsidRPr="00D568AD">
        <w:rPr>
          <w:rFonts w:ascii="Times New Roman" w:hAnsi="Times New Roman"/>
          <w:color w:val="000000" w:themeColor="text1"/>
          <w:sz w:val="20"/>
          <w:szCs w:val="20"/>
        </w:rPr>
        <w:t xml:space="preserve">El modo de operación de la </w:t>
      </w:r>
      <w:r w:rsidRPr="00D568AD">
        <w:rPr>
          <w:rFonts w:ascii="Times New Roman" w:hAnsi="Times New Roman"/>
          <w:color w:val="000000" w:themeColor="text1"/>
          <w:sz w:val="20"/>
          <w:szCs w:val="20"/>
          <w:u w:val="single"/>
        </w:rPr>
        <w:t>cinta de montaje</w:t>
      </w:r>
      <w:r w:rsidRPr="00D568AD">
        <w:rPr>
          <w:rFonts w:ascii="Times New Roman" w:hAnsi="Times New Roman"/>
          <w:color w:val="000000" w:themeColor="text1"/>
          <w:sz w:val="20"/>
          <w:szCs w:val="20"/>
        </w:rPr>
        <w:t xml:space="preserve"> se basa en hacer </w:t>
      </w:r>
      <w:r>
        <w:rPr>
          <w:rFonts w:ascii="Times New Roman" w:hAnsi="Times New Roman"/>
          <w:sz w:val="20"/>
          <w:szCs w:val="20"/>
        </w:rPr>
        <w:t>correr las bandejas a la vez que se distribuyen los alimentos, algunos acabados de preparar y otros envasados.</w:t>
      </w:r>
    </w:p>
    <w:p w:rsidR="00C609A7" w:rsidRDefault="00C609A7" w:rsidP="00C609A7">
      <w:pPr>
        <w:tabs>
          <w:tab w:val="left" w:pos="170"/>
        </w:tabs>
        <w:spacing w:after="0"/>
        <w:rPr>
          <w:rFonts w:ascii="Times New Roman" w:hAnsi="Times New Roman"/>
          <w:color w:val="000000" w:themeColor="text1"/>
          <w:sz w:val="20"/>
          <w:szCs w:val="20"/>
        </w:rPr>
      </w:pPr>
    </w:p>
    <w:p w:rsidR="00C609A7" w:rsidRDefault="00C609A7" w:rsidP="00C609A7">
      <w:pPr>
        <w:tabs>
          <w:tab w:val="left" w:pos="170"/>
        </w:tabs>
        <w:spacing w:after="0"/>
        <w:rPr>
          <w:rFonts w:ascii="Times New Roman" w:hAnsi="Times New Roman"/>
          <w:color w:val="000000" w:themeColor="text1"/>
          <w:sz w:val="20"/>
          <w:szCs w:val="20"/>
        </w:rPr>
      </w:pPr>
      <w:r>
        <w:rPr>
          <w:rFonts w:ascii="Times New Roman" w:hAnsi="Times New Roman"/>
          <w:color w:val="000000" w:themeColor="text1"/>
          <w:sz w:val="20"/>
          <w:szCs w:val="20"/>
        </w:rPr>
        <w:t xml:space="preserve">b. La </w:t>
      </w:r>
      <w:r w:rsidRPr="00D568AD">
        <w:rPr>
          <w:rFonts w:ascii="Times New Roman" w:hAnsi="Times New Roman"/>
          <w:color w:val="000000" w:themeColor="text1"/>
          <w:sz w:val="20"/>
          <w:szCs w:val="20"/>
          <w:u w:val="single"/>
        </w:rPr>
        <w:t>empaquetadora de cubiertos</w:t>
      </w:r>
      <w:r>
        <w:rPr>
          <w:rFonts w:ascii="Times New Roman" w:hAnsi="Times New Roman"/>
          <w:color w:val="000000" w:themeColor="text1"/>
          <w:sz w:val="20"/>
          <w:szCs w:val="20"/>
        </w:rPr>
        <w:t xml:space="preserve"> </w:t>
      </w:r>
      <w:r>
        <w:rPr>
          <w:rFonts w:ascii="Times New Roman" w:hAnsi="Times New Roman"/>
          <w:sz w:val="20"/>
          <w:szCs w:val="20"/>
        </w:rPr>
        <w:t>se usa sobre todo en las empresas de catering de medios de transporte, como aviones, trenes, etc.</w:t>
      </w:r>
    </w:p>
    <w:p w:rsidR="00C609A7" w:rsidRDefault="00C609A7" w:rsidP="00C609A7">
      <w:pPr>
        <w:tabs>
          <w:tab w:val="left" w:pos="170"/>
        </w:tabs>
        <w:spacing w:after="0"/>
        <w:rPr>
          <w:rFonts w:ascii="Times New Roman" w:hAnsi="Times New Roman"/>
          <w:color w:val="000000" w:themeColor="text1"/>
          <w:sz w:val="20"/>
          <w:szCs w:val="20"/>
        </w:rPr>
      </w:pPr>
    </w:p>
    <w:p w:rsidR="00C609A7" w:rsidRDefault="00C609A7" w:rsidP="00C609A7">
      <w:pPr>
        <w:tabs>
          <w:tab w:val="left" w:pos="170"/>
        </w:tabs>
        <w:spacing w:after="0"/>
        <w:rPr>
          <w:rFonts w:ascii="Times New Roman" w:hAnsi="Times New Roman"/>
          <w:color w:val="000000" w:themeColor="text1"/>
          <w:sz w:val="20"/>
          <w:szCs w:val="20"/>
        </w:rPr>
      </w:pPr>
      <w:r>
        <w:rPr>
          <w:rFonts w:ascii="Times New Roman" w:hAnsi="Times New Roman"/>
          <w:color w:val="000000" w:themeColor="text1"/>
          <w:sz w:val="20"/>
          <w:szCs w:val="20"/>
        </w:rPr>
        <w:t>c. Los</w:t>
      </w:r>
      <w:r w:rsidRPr="00D568AD">
        <w:rPr>
          <w:rFonts w:ascii="Times New Roman" w:hAnsi="Times New Roman"/>
          <w:color w:val="000000" w:themeColor="text1"/>
          <w:sz w:val="20"/>
          <w:szCs w:val="20"/>
        </w:rPr>
        <w:t xml:space="preserve"> equipos que realizan tareas automáticas pero están empujados por la mano del hombre</w:t>
      </w:r>
      <w:r>
        <w:rPr>
          <w:rFonts w:ascii="Times New Roman" w:hAnsi="Times New Roman"/>
          <w:color w:val="000000" w:themeColor="text1"/>
          <w:sz w:val="20"/>
          <w:szCs w:val="20"/>
        </w:rPr>
        <w:t xml:space="preserve"> son los </w:t>
      </w:r>
      <w:proofErr w:type="spellStart"/>
      <w:r w:rsidRPr="00D568AD">
        <w:rPr>
          <w:rFonts w:ascii="Times New Roman" w:hAnsi="Times New Roman"/>
          <w:color w:val="000000" w:themeColor="text1"/>
          <w:sz w:val="20"/>
          <w:szCs w:val="20"/>
          <w:u w:val="single"/>
        </w:rPr>
        <w:t>semirrobots</w:t>
      </w:r>
      <w:proofErr w:type="spellEnd"/>
      <w:r w:rsidRPr="00D568AD">
        <w:rPr>
          <w:rFonts w:ascii="Times New Roman" w:hAnsi="Times New Roman"/>
          <w:color w:val="000000" w:themeColor="text1"/>
          <w:sz w:val="20"/>
          <w:szCs w:val="20"/>
        </w:rPr>
        <w:t>, que no se pueden programar ni funcionan solos</w:t>
      </w:r>
      <w:r>
        <w:rPr>
          <w:rFonts w:ascii="Times New Roman" w:hAnsi="Times New Roman"/>
          <w:color w:val="000000" w:themeColor="text1"/>
          <w:sz w:val="20"/>
          <w:szCs w:val="20"/>
        </w:rPr>
        <w:t>.</w:t>
      </w:r>
    </w:p>
    <w:p w:rsidR="00C609A7" w:rsidRDefault="00C609A7" w:rsidP="00C609A7">
      <w:pPr>
        <w:tabs>
          <w:tab w:val="left" w:pos="170"/>
        </w:tabs>
        <w:spacing w:after="0"/>
        <w:rPr>
          <w:rFonts w:ascii="Times New Roman" w:hAnsi="Times New Roman"/>
          <w:color w:val="000000" w:themeColor="text1"/>
          <w:sz w:val="20"/>
          <w:szCs w:val="20"/>
        </w:rPr>
      </w:pPr>
    </w:p>
    <w:p w:rsidR="00C609A7" w:rsidRDefault="00C609A7" w:rsidP="00C609A7">
      <w:pPr>
        <w:tabs>
          <w:tab w:val="left" w:pos="170"/>
        </w:tabs>
        <w:spacing w:after="0"/>
        <w:rPr>
          <w:rFonts w:ascii="Times New Roman" w:hAnsi="Times New Roman"/>
          <w:color w:val="000000" w:themeColor="text1"/>
          <w:sz w:val="20"/>
          <w:szCs w:val="20"/>
        </w:rPr>
      </w:pPr>
      <w:r>
        <w:rPr>
          <w:rFonts w:ascii="Times New Roman" w:hAnsi="Times New Roman"/>
          <w:color w:val="000000" w:themeColor="text1"/>
          <w:sz w:val="20"/>
          <w:szCs w:val="20"/>
        </w:rPr>
        <w:t xml:space="preserve">d. </w:t>
      </w:r>
      <w:r w:rsidRPr="00D568AD">
        <w:rPr>
          <w:rFonts w:ascii="Times New Roman" w:hAnsi="Times New Roman"/>
          <w:color w:val="000000" w:themeColor="text1"/>
          <w:sz w:val="20"/>
          <w:szCs w:val="20"/>
        </w:rPr>
        <w:t xml:space="preserve">El </w:t>
      </w:r>
      <w:r w:rsidRPr="00D568AD">
        <w:rPr>
          <w:rFonts w:ascii="Times New Roman" w:hAnsi="Times New Roman"/>
          <w:color w:val="000000" w:themeColor="text1"/>
          <w:sz w:val="20"/>
          <w:szCs w:val="20"/>
          <w:u w:val="single"/>
        </w:rPr>
        <w:t>lector de tarjetas</w:t>
      </w:r>
      <w:r w:rsidRPr="00D568AD">
        <w:rPr>
          <w:rFonts w:ascii="Times New Roman" w:hAnsi="Times New Roman"/>
          <w:color w:val="000000" w:themeColor="text1"/>
          <w:sz w:val="20"/>
          <w:szCs w:val="20"/>
        </w:rPr>
        <w:t xml:space="preserve"> es un aparato que facilita el control de conteo de usuarios, da acceso al servicio y aporta información básica a las personas que lo ofrecen y a la empresa</w:t>
      </w:r>
      <w:r>
        <w:rPr>
          <w:rFonts w:ascii="Times New Roman" w:hAnsi="Times New Roman"/>
          <w:color w:val="000000" w:themeColor="text1"/>
          <w:sz w:val="20"/>
          <w:szCs w:val="20"/>
        </w:rPr>
        <w:t>.</w:t>
      </w:r>
    </w:p>
    <w:p w:rsidR="00C609A7" w:rsidRDefault="00C609A7" w:rsidP="00C609A7">
      <w:pPr>
        <w:tabs>
          <w:tab w:val="left" w:pos="170"/>
        </w:tabs>
        <w:spacing w:after="0"/>
        <w:rPr>
          <w:rFonts w:ascii="Times New Roman" w:hAnsi="Times New Roman"/>
          <w:color w:val="000000" w:themeColor="text1"/>
          <w:sz w:val="20"/>
          <w:szCs w:val="20"/>
        </w:rPr>
      </w:pPr>
    </w:p>
    <w:p w:rsidR="00F43F12" w:rsidRPr="004A136F" w:rsidRDefault="00C609A7" w:rsidP="00B41891">
      <w:pPr>
        <w:tabs>
          <w:tab w:val="left" w:pos="170"/>
        </w:tabs>
        <w:spacing w:after="0"/>
        <w:rPr>
          <w:rFonts w:ascii="Times New Roman" w:hAnsi="Times New Roman"/>
          <w:b/>
          <w:color w:val="000000" w:themeColor="text1"/>
          <w:sz w:val="20"/>
          <w:szCs w:val="20"/>
        </w:rPr>
      </w:pPr>
      <w:r>
        <w:rPr>
          <w:rFonts w:ascii="Times New Roman" w:hAnsi="Times New Roman"/>
          <w:b/>
          <w:color w:val="000000" w:themeColor="text1"/>
          <w:sz w:val="20"/>
          <w:szCs w:val="20"/>
        </w:rPr>
        <w:t>3</w:t>
      </w:r>
      <w:r w:rsidR="00F43F12" w:rsidRPr="004A136F">
        <w:rPr>
          <w:rFonts w:ascii="Times New Roman" w:hAnsi="Times New Roman"/>
          <w:b/>
          <w:color w:val="000000" w:themeColor="text1"/>
          <w:sz w:val="20"/>
          <w:szCs w:val="20"/>
        </w:rPr>
        <w:t xml:space="preserve">. Explique </w:t>
      </w:r>
      <w:r w:rsidR="004A136F">
        <w:rPr>
          <w:rFonts w:ascii="Times New Roman" w:hAnsi="Times New Roman"/>
          <w:b/>
          <w:color w:val="000000" w:themeColor="text1"/>
          <w:sz w:val="20"/>
          <w:szCs w:val="20"/>
        </w:rPr>
        <w:t>los elementos d</w:t>
      </w:r>
      <w:r w:rsidR="00F43F12" w:rsidRPr="004A136F">
        <w:rPr>
          <w:rFonts w:ascii="Times New Roman" w:hAnsi="Times New Roman"/>
          <w:b/>
          <w:color w:val="000000" w:themeColor="text1"/>
          <w:sz w:val="20"/>
          <w:szCs w:val="20"/>
        </w:rPr>
        <w:t>el proceso de comunicación y exponga por qué este es importante en el contexto del catering.</w:t>
      </w:r>
    </w:p>
    <w:p w:rsidR="00F43F12" w:rsidRDefault="00F43F12" w:rsidP="00B41891">
      <w:pPr>
        <w:tabs>
          <w:tab w:val="left" w:pos="170"/>
        </w:tabs>
        <w:spacing w:after="0"/>
        <w:rPr>
          <w:rFonts w:ascii="Times New Roman" w:hAnsi="Times New Roman"/>
          <w:color w:val="000000" w:themeColor="text1"/>
          <w:sz w:val="20"/>
          <w:szCs w:val="20"/>
        </w:rPr>
      </w:pPr>
    </w:p>
    <w:p w:rsidR="00F43F12" w:rsidRPr="00F43F12" w:rsidRDefault="00F43F12" w:rsidP="00B41891">
      <w:pPr>
        <w:tabs>
          <w:tab w:val="left" w:pos="170"/>
        </w:tabs>
        <w:spacing w:after="0"/>
        <w:rPr>
          <w:rFonts w:ascii="Times New Roman" w:hAnsi="Times New Roman"/>
          <w:color w:val="000000" w:themeColor="text1"/>
          <w:sz w:val="20"/>
          <w:szCs w:val="20"/>
        </w:rPr>
      </w:pPr>
      <w:r w:rsidRPr="00F43F12">
        <w:rPr>
          <w:rFonts w:ascii="Times New Roman" w:hAnsi="Times New Roman"/>
          <w:color w:val="000000" w:themeColor="text1"/>
          <w:sz w:val="20"/>
          <w:szCs w:val="20"/>
        </w:rPr>
        <w:t xml:space="preserve">En toda comunicación intervienen una serie de elementos, los cuales son el emisor, </w:t>
      </w:r>
      <w:r w:rsidR="00C609A7">
        <w:rPr>
          <w:rFonts w:ascii="Times New Roman" w:hAnsi="Times New Roman"/>
          <w:color w:val="000000" w:themeColor="text1"/>
          <w:sz w:val="20"/>
          <w:szCs w:val="20"/>
        </w:rPr>
        <w:t xml:space="preserve">el </w:t>
      </w:r>
      <w:r w:rsidRPr="00F43F12">
        <w:rPr>
          <w:rFonts w:ascii="Times New Roman" w:hAnsi="Times New Roman"/>
          <w:color w:val="000000" w:themeColor="text1"/>
          <w:sz w:val="20"/>
          <w:szCs w:val="20"/>
        </w:rPr>
        <w:t xml:space="preserve">receptor, </w:t>
      </w:r>
      <w:r w:rsidR="00C609A7">
        <w:rPr>
          <w:rFonts w:ascii="Times New Roman" w:hAnsi="Times New Roman"/>
          <w:color w:val="000000" w:themeColor="text1"/>
          <w:sz w:val="20"/>
          <w:szCs w:val="20"/>
        </w:rPr>
        <w:t xml:space="preserve">el </w:t>
      </w:r>
      <w:r w:rsidRPr="00F43F12">
        <w:rPr>
          <w:rFonts w:ascii="Times New Roman" w:hAnsi="Times New Roman"/>
          <w:color w:val="000000" w:themeColor="text1"/>
          <w:sz w:val="20"/>
          <w:szCs w:val="20"/>
        </w:rPr>
        <w:t xml:space="preserve">mensaje, </w:t>
      </w:r>
      <w:r w:rsidR="00C609A7">
        <w:rPr>
          <w:rFonts w:ascii="Times New Roman" w:hAnsi="Times New Roman"/>
          <w:color w:val="000000" w:themeColor="text1"/>
          <w:sz w:val="20"/>
          <w:szCs w:val="20"/>
        </w:rPr>
        <w:t xml:space="preserve">el </w:t>
      </w:r>
      <w:r w:rsidRPr="00F43F12">
        <w:rPr>
          <w:rFonts w:ascii="Times New Roman" w:hAnsi="Times New Roman"/>
          <w:color w:val="000000" w:themeColor="text1"/>
          <w:sz w:val="20"/>
          <w:szCs w:val="20"/>
        </w:rPr>
        <w:t xml:space="preserve">canal, </w:t>
      </w:r>
      <w:r w:rsidR="00C609A7">
        <w:rPr>
          <w:rFonts w:ascii="Times New Roman" w:hAnsi="Times New Roman"/>
          <w:color w:val="000000" w:themeColor="text1"/>
          <w:sz w:val="20"/>
          <w:szCs w:val="20"/>
        </w:rPr>
        <w:t xml:space="preserve">el </w:t>
      </w:r>
      <w:r w:rsidRPr="00F43F12">
        <w:rPr>
          <w:rFonts w:ascii="Times New Roman" w:hAnsi="Times New Roman"/>
          <w:color w:val="000000" w:themeColor="text1"/>
          <w:sz w:val="20"/>
          <w:szCs w:val="20"/>
        </w:rPr>
        <w:t xml:space="preserve">código y </w:t>
      </w:r>
      <w:r w:rsidR="00C609A7">
        <w:rPr>
          <w:rFonts w:ascii="Times New Roman" w:hAnsi="Times New Roman"/>
          <w:color w:val="000000" w:themeColor="text1"/>
          <w:sz w:val="20"/>
          <w:szCs w:val="20"/>
        </w:rPr>
        <w:t xml:space="preserve">el </w:t>
      </w:r>
      <w:r w:rsidRPr="00F43F12">
        <w:rPr>
          <w:rFonts w:ascii="Times New Roman" w:hAnsi="Times New Roman"/>
          <w:color w:val="000000" w:themeColor="text1"/>
          <w:sz w:val="20"/>
          <w:szCs w:val="20"/>
        </w:rPr>
        <w:t>contexto.</w:t>
      </w:r>
    </w:p>
    <w:p w:rsidR="00F43F12" w:rsidRPr="00F43F12" w:rsidRDefault="00F43F12" w:rsidP="00B41891">
      <w:pPr>
        <w:tabs>
          <w:tab w:val="left" w:pos="170"/>
        </w:tabs>
        <w:spacing w:after="0"/>
        <w:rPr>
          <w:rFonts w:ascii="Times New Roman" w:hAnsi="Times New Roman"/>
          <w:color w:val="000000" w:themeColor="text1"/>
          <w:sz w:val="20"/>
          <w:szCs w:val="20"/>
        </w:rPr>
      </w:pPr>
    </w:p>
    <w:p w:rsidR="00F43F12" w:rsidRDefault="00F43F12" w:rsidP="00F43F12">
      <w:pPr>
        <w:shd w:val="clear" w:color="auto" w:fill="FFFFFF"/>
        <w:tabs>
          <w:tab w:val="left" w:pos="170"/>
        </w:tabs>
        <w:spacing w:after="0"/>
        <w:rPr>
          <w:rFonts w:ascii="Times New Roman" w:eastAsia="Times New Roman" w:hAnsi="Times New Roman"/>
          <w:color w:val="000000" w:themeColor="text1"/>
          <w:sz w:val="20"/>
          <w:szCs w:val="20"/>
          <w:lang w:eastAsia="es-ES"/>
        </w:rPr>
      </w:pPr>
      <w:r w:rsidRPr="00F43F12">
        <w:rPr>
          <w:rFonts w:ascii="Times New Roman" w:eastAsia="Times New Roman" w:hAnsi="Times New Roman"/>
          <w:color w:val="000000" w:themeColor="text1"/>
          <w:sz w:val="20"/>
          <w:szCs w:val="20"/>
          <w:lang w:eastAsia="es-ES"/>
        </w:rPr>
        <w:t>El emisor es la</w:t>
      </w:r>
      <w:r w:rsidRPr="00F43F12">
        <w:rPr>
          <w:rFonts w:ascii="Times New Roman" w:eastAsia="Times New Roman" w:hAnsi="Times New Roman"/>
          <w:b/>
          <w:color w:val="000000" w:themeColor="text1"/>
          <w:sz w:val="20"/>
          <w:szCs w:val="20"/>
          <w:lang w:eastAsia="es-ES"/>
        </w:rPr>
        <w:t xml:space="preserve"> </w:t>
      </w:r>
      <w:r w:rsidRPr="00F43F12">
        <w:rPr>
          <w:rFonts w:ascii="Times New Roman" w:eastAsia="Times New Roman" w:hAnsi="Times New Roman"/>
          <w:color w:val="000000" w:themeColor="text1"/>
          <w:sz w:val="20"/>
          <w:szCs w:val="20"/>
          <w:lang w:eastAsia="es-ES"/>
        </w:rPr>
        <w:t xml:space="preserve">persona </w:t>
      </w:r>
      <w:r w:rsidR="00C609A7">
        <w:rPr>
          <w:rFonts w:ascii="Times New Roman" w:eastAsia="Times New Roman" w:hAnsi="Times New Roman"/>
          <w:color w:val="000000" w:themeColor="text1"/>
          <w:sz w:val="20"/>
          <w:szCs w:val="20"/>
          <w:lang w:eastAsia="es-ES"/>
        </w:rPr>
        <w:t>que emite un mensaje</w:t>
      </w:r>
      <w:r w:rsidRPr="00F43F12">
        <w:rPr>
          <w:rFonts w:ascii="Times New Roman" w:eastAsia="Times New Roman" w:hAnsi="Times New Roman"/>
          <w:color w:val="000000" w:themeColor="text1"/>
          <w:sz w:val="20"/>
          <w:szCs w:val="20"/>
          <w:lang w:eastAsia="es-ES"/>
        </w:rPr>
        <w:t xml:space="preserve"> y el receptor</w:t>
      </w:r>
      <w:r w:rsidRPr="00F43F12">
        <w:rPr>
          <w:rFonts w:ascii="Times New Roman" w:eastAsia="Times New Roman" w:hAnsi="Times New Roman"/>
          <w:b/>
          <w:color w:val="000000" w:themeColor="text1"/>
          <w:sz w:val="20"/>
          <w:szCs w:val="20"/>
          <w:lang w:eastAsia="es-ES"/>
        </w:rPr>
        <w:t xml:space="preserve"> </w:t>
      </w:r>
      <w:r w:rsidRPr="00F43F12">
        <w:rPr>
          <w:rFonts w:ascii="Times New Roman" w:eastAsia="Times New Roman" w:hAnsi="Times New Roman"/>
          <w:color w:val="000000" w:themeColor="text1"/>
          <w:sz w:val="20"/>
          <w:szCs w:val="20"/>
          <w:lang w:eastAsia="es-ES"/>
        </w:rPr>
        <w:t>es quien lo recibe. El mensaje es el contenido</w:t>
      </w:r>
      <w:r w:rsidR="00C609A7">
        <w:rPr>
          <w:rFonts w:ascii="Times New Roman" w:eastAsia="Times New Roman" w:hAnsi="Times New Roman"/>
          <w:color w:val="000000" w:themeColor="text1"/>
          <w:sz w:val="20"/>
          <w:szCs w:val="20"/>
          <w:lang w:eastAsia="es-ES"/>
        </w:rPr>
        <w:t xml:space="preserve"> de la información que se envía</w:t>
      </w:r>
      <w:r w:rsidRPr="00F43F12">
        <w:rPr>
          <w:rFonts w:ascii="Times New Roman" w:eastAsia="Times New Roman" w:hAnsi="Times New Roman"/>
          <w:color w:val="000000" w:themeColor="text1"/>
          <w:sz w:val="20"/>
          <w:szCs w:val="20"/>
          <w:lang w:eastAsia="es-ES"/>
        </w:rPr>
        <w:t xml:space="preserve"> y el canal se corresponde con el medio por el que se envía el mensaje. Así mismo, el código son todos aquellos signos y reglas empleadas para enviar el mensaje. Y finalmente, el contexto es la situación en la </w:t>
      </w:r>
      <w:r w:rsidR="00994F73">
        <w:rPr>
          <w:rFonts w:ascii="Times New Roman" w:eastAsia="Times New Roman" w:hAnsi="Times New Roman"/>
          <w:color w:val="000000" w:themeColor="text1"/>
          <w:sz w:val="20"/>
          <w:szCs w:val="20"/>
          <w:lang w:eastAsia="es-ES"/>
        </w:rPr>
        <w:t>que se produce la comunicación.</w:t>
      </w:r>
    </w:p>
    <w:p w:rsidR="00F43F12" w:rsidRDefault="00F43F12" w:rsidP="00F43F12">
      <w:pPr>
        <w:shd w:val="clear" w:color="auto" w:fill="FFFFFF"/>
        <w:tabs>
          <w:tab w:val="left" w:pos="170"/>
        </w:tabs>
        <w:spacing w:after="0"/>
        <w:rPr>
          <w:rFonts w:ascii="Times New Roman" w:eastAsia="Times New Roman" w:hAnsi="Times New Roman"/>
          <w:color w:val="000000" w:themeColor="text1"/>
          <w:sz w:val="20"/>
          <w:szCs w:val="20"/>
          <w:lang w:eastAsia="es-ES"/>
        </w:rPr>
      </w:pPr>
    </w:p>
    <w:p w:rsidR="004A136F" w:rsidRPr="004A136F" w:rsidRDefault="004A136F" w:rsidP="004A136F">
      <w:pPr>
        <w:tabs>
          <w:tab w:val="left" w:pos="170"/>
        </w:tabs>
        <w:spacing w:after="0"/>
        <w:rPr>
          <w:rFonts w:ascii="Times New Roman" w:hAnsi="Times New Roman"/>
          <w:color w:val="000000" w:themeColor="text1"/>
          <w:sz w:val="20"/>
          <w:szCs w:val="20"/>
        </w:rPr>
      </w:pPr>
      <w:r w:rsidRPr="004A136F">
        <w:rPr>
          <w:rFonts w:ascii="Times New Roman" w:hAnsi="Times New Roman"/>
          <w:color w:val="000000" w:themeColor="text1"/>
          <w:sz w:val="20"/>
          <w:szCs w:val="20"/>
        </w:rPr>
        <w:t xml:space="preserve">Si la comunicación no </w:t>
      </w:r>
      <w:r w:rsidR="00C609A7">
        <w:rPr>
          <w:rFonts w:ascii="Times New Roman" w:hAnsi="Times New Roman"/>
          <w:color w:val="000000" w:themeColor="text1"/>
          <w:sz w:val="20"/>
          <w:szCs w:val="20"/>
        </w:rPr>
        <w:t>es</w:t>
      </w:r>
      <w:r w:rsidRPr="004A136F">
        <w:rPr>
          <w:rFonts w:ascii="Times New Roman" w:hAnsi="Times New Roman"/>
          <w:color w:val="000000" w:themeColor="text1"/>
          <w:sz w:val="20"/>
          <w:szCs w:val="20"/>
        </w:rPr>
        <w:t xml:space="preserve"> efectiva, es decir, si el mensaje no llega correctamente al receptor, puede tener consecuencias muy negativas tanto para el equipo de trabajo como para el servicio final. Se pueden producir errores en cualquier parte del proceso, de forma que se arrastren a lo largo de toda la producción e incluso </w:t>
      </w:r>
      <w:r w:rsidR="00C609A7">
        <w:rPr>
          <w:rFonts w:ascii="Times New Roman" w:hAnsi="Times New Roman"/>
          <w:color w:val="000000" w:themeColor="text1"/>
          <w:sz w:val="20"/>
          <w:szCs w:val="20"/>
        </w:rPr>
        <w:t xml:space="preserve">podrían </w:t>
      </w:r>
      <w:r w:rsidRPr="004A136F">
        <w:rPr>
          <w:rFonts w:ascii="Times New Roman" w:hAnsi="Times New Roman"/>
          <w:color w:val="000000" w:themeColor="text1"/>
          <w:sz w:val="20"/>
          <w:szCs w:val="20"/>
        </w:rPr>
        <w:t>llegar al servicio final.</w:t>
      </w:r>
    </w:p>
    <w:p w:rsidR="00D568AD" w:rsidRDefault="00D568AD" w:rsidP="00B41891">
      <w:pPr>
        <w:tabs>
          <w:tab w:val="left" w:pos="170"/>
        </w:tabs>
        <w:spacing w:after="0"/>
        <w:rPr>
          <w:rFonts w:ascii="Times New Roman" w:hAnsi="Times New Roman"/>
          <w:color w:val="000000" w:themeColor="text1"/>
          <w:sz w:val="20"/>
          <w:szCs w:val="20"/>
        </w:rPr>
      </w:pPr>
    </w:p>
    <w:p w:rsidR="00D568AD" w:rsidRPr="00D568AD" w:rsidRDefault="00D568AD" w:rsidP="00D568AD">
      <w:pPr>
        <w:spacing w:after="0" w:line="259" w:lineRule="auto"/>
        <w:jc w:val="left"/>
        <w:rPr>
          <w:rFonts w:ascii="Times New Roman" w:eastAsia="Times New Roman" w:hAnsi="Times New Roman"/>
          <w:b/>
          <w:sz w:val="20"/>
          <w:szCs w:val="20"/>
          <w:lang w:eastAsia="es-ES"/>
        </w:rPr>
      </w:pPr>
      <w:r w:rsidRPr="00D568AD">
        <w:rPr>
          <w:rFonts w:ascii="Times New Roman" w:eastAsiaTheme="minorHAnsi" w:hAnsi="Times New Roman"/>
          <w:b/>
          <w:sz w:val="20"/>
          <w:szCs w:val="20"/>
        </w:rPr>
        <w:t xml:space="preserve">4. </w:t>
      </w:r>
      <w:r w:rsidRPr="00D568AD">
        <w:rPr>
          <w:rFonts w:ascii="Times New Roman" w:eastAsia="Times New Roman" w:hAnsi="Times New Roman"/>
          <w:b/>
          <w:sz w:val="20"/>
          <w:szCs w:val="20"/>
          <w:lang w:eastAsia="es-ES"/>
        </w:rPr>
        <w:t>Relacione cada elemento con su denominación y su función.</w:t>
      </w:r>
    </w:p>
    <w:p w:rsidR="00D568AD" w:rsidRPr="00D568AD" w:rsidRDefault="00D568AD" w:rsidP="00D568AD">
      <w:pPr>
        <w:spacing w:after="0" w:line="259" w:lineRule="auto"/>
        <w:jc w:val="left"/>
        <w:rPr>
          <w:rFonts w:ascii="Times New Roman" w:eastAsiaTheme="minorHAnsi" w:hAnsi="Times New Roman"/>
          <w:sz w:val="20"/>
          <w:szCs w:val="20"/>
        </w:rPr>
      </w:pPr>
    </w:p>
    <w:p w:rsidR="00D568AD" w:rsidRPr="00D568AD" w:rsidRDefault="00D568AD" w:rsidP="00D568AD">
      <w:pPr>
        <w:spacing w:after="0" w:line="259" w:lineRule="auto"/>
        <w:jc w:val="left"/>
        <w:rPr>
          <w:rFonts w:ascii="Times New Roman" w:eastAsiaTheme="minorHAnsi" w:hAnsi="Times New Roman"/>
          <w:sz w:val="20"/>
          <w:szCs w:val="20"/>
        </w:rPr>
      </w:pPr>
      <w:r w:rsidRPr="00D568AD">
        <w:rPr>
          <w:rFonts w:ascii="Times New Roman" w:eastAsiaTheme="minorHAnsi" w:hAnsi="Times New Roman"/>
          <w:noProof/>
          <w:sz w:val="20"/>
          <w:szCs w:val="20"/>
          <w:lang w:eastAsia="es-ES"/>
        </w:rPr>
        <w:lastRenderedPageBreak/>
        <mc:AlternateContent>
          <mc:Choice Requires="wpc">
            <w:drawing>
              <wp:inline distT="0" distB="0" distL="0" distR="0" wp14:anchorId="3A67D080" wp14:editId="3BB697AA">
                <wp:extent cx="3550920" cy="2184491"/>
                <wp:effectExtent l="0" t="0" r="0" b="6350"/>
                <wp:docPr id="1" name="Lienzo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Cuadro de texto 6"/>
                        <wps:cNvSpPr txBox="1"/>
                        <wps:spPr>
                          <a:xfrm>
                            <a:off x="119604" y="490662"/>
                            <a:ext cx="1193800" cy="292301"/>
                          </a:xfrm>
                          <a:prstGeom prst="rect">
                            <a:avLst/>
                          </a:prstGeom>
                          <a:solidFill>
                            <a:sysClr val="window" lastClr="FFFFFF"/>
                          </a:solidFill>
                          <a:ln w="6350">
                            <a:solidFill>
                              <a:prstClr val="black"/>
                            </a:solidFill>
                          </a:ln>
                          <a:effectLst/>
                        </wps:spPr>
                        <wps:txbx>
                          <w:txbxContent>
                            <w:p w:rsidR="00D568AD" w:rsidRPr="00240C7A" w:rsidRDefault="00D568AD" w:rsidP="00D568AD">
                              <w:pPr>
                                <w:rPr>
                                  <w:rFonts w:ascii="Times New Roman" w:hAnsi="Times New Roman"/>
                                  <w:sz w:val="20"/>
                                </w:rPr>
                              </w:pPr>
                              <w:r w:rsidRPr="00240C7A">
                                <w:rPr>
                                  <w:rFonts w:ascii="Times New Roman" w:hAnsi="Times New Roman"/>
                                  <w:sz w:val="20"/>
                                </w:rPr>
                                <w:t>Transpaleta manual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Cuadro de texto 7"/>
                        <wps:cNvSpPr txBox="1"/>
                        <wps:spPr>
                          <a:xfrm>
                            <a:off x="119604" y="941649"/>
                            <a:ext cx="1193800" cy="285576"/>
                          </a:xfrm>
                          <a:prstGeom prst="rect">
                            <a:avLst/>
                          </a:prstGeom>
                          <a:solidFill>
                            <a:sysClr val="window" lastClr="FFFFFF"/>
                          </a:solidFill>
                          <a:ln w="6350">
                            <a:solidFill>
                              <a:prstClr val="black"/>
                            </a:solidFill>
                          </a:ln>
                          <a:effectLst/>
                        </wps:spPr>
                        <wps:txbx>
                          <w:txbxContent>
                            <w:p w:rsidR="00D568AD" w:rsidRPr="00240C7A" w:rsidRDefault="00D568AD" w:rsidP="00D568AD">
                              <w:pPr>
                                <w:rPr>
                                  <w:rFonts w:ascii="Times New Roman" w:hAnsi="Times New Roman"/>
                                  <w:sz w:val="20"/>
                                </w:rPr>
                              </w:pPr>
                              <w:r w:rsidRPr="00240C7A">
                                <w:rPr>
                                  <w:rFonts w:ascii="Times New Roman" w:hAnsi="Times New Roman"/>
                                  <w:sz w:val="20"/>
                                </w:rPr>
                                <w:t>Carretilla eléctrica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uadro de texto 8"/>
                        <wps:cNvSpPr txBox="1"/>
                        <wps:spPr>
                          <a:xfrm>
                            <a:off x="119604" y="1373514"/>
                            <a:ext cx="1193800" cy="279400"/>
                          </a:xfrm>
                          <a:prstGeom prst="rect">
                            <a:avLst/>
                          </a:prstGeom>
                          <a:solidFill>
                            <a:sysClr val="window" lastClr="FFFFFF"/>
                          </a:solidFill>
                          <a:ln w="6350">
                            <a:solidFill>
                              <a:prstClr val="black"/>
                            </a:solidFill>
                          </a:ln>
                          <a:effectLst/>
                        </wps:spPr>
                        <wps:txbx>
                          <w:txbxContent>
                            <w:p w:rsidR="00D568AD" w:rsidRPr="00476ABE" w:rsidRDefault="00D568AD" w:rsidP="00D568AD">
                              <w:pPr>
                                <w:rPr>
                                  <w:rFonts w:ascii="Times New Roman" w:hAnsi="Times New Roman"/>
                                  <w:sz w:val="20"/>
                                </w:rPr>
                              </w:pPr>
                              <w:r w:rsidRPr="00476ABE">
                                <w:rPr>
                                  <w:rFonts w:ascii="Times New Roman" w:hAnsi="Times New Roman"/>
                                  <w:sz w:val="20"/>
                                </w:rPr>
                                <w:t>Apilador eléctrico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Cuadro de texto 15"/>
                        <wps:cNvSpPr txBox="1"/>
                        <wps:spPr>
                          <a:xfrm>
                            <a:off x="1808705" y="108316"/>
                            <a:ext cx="1677335" cy="454583"/>
                          </a:xfrm>
                          <a:prstGeom prst="rect">
                            <a:avLst/>
                          </a:prstGeom>
                          <a:solidFill>
                            <a:sysClr val="window" lastClr="FFFFFF"/>
                          </a:solidFill>
                          <a:ln w="6350">
                            <a:solidFill>
                              <a:prstClr val="black"/>
                            </a:solidFill>
                          </a:ln>
                          <a:effectLst/>
                        </wps:spPr>
                        <wps:txbx>
                          <w:txbxContent>
                            <w:p w:rsidR="00D568AD" w:rsidRPr="00476ABE" w:rsidRDefault="00D568AD" w:rsidP="00D568AD">
                              <w:r w:rsidRPr="00476ABE">
                                <w:rPr>
                                  <w:rFonts w:ascii="Times New Roman" w:hAnsi="Times New Roman"/>
                                  <w:sz w:val="20"/>
                                  <w:szCs w:val="20"/>
                                </w:rPr>
                                <w:t>Eleva verticalmente la carga a la altura de las estanterías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Cuadro de texto 16"/>
                        <wps:cNvSpPr txBox="1"/>
                        <wps:spPr>
                          <a:xfrm>
                            <a:off x="1808705" y="759082"/>
                            <a:ext cx="1677335" cy="566692"/>
                          </a:xfrm>
                          <a:prstGeom prst="rect">
                            <a:avLst/>
                          </a:prstGeom>
                          <a:solidFill>
                            <a:sysClr val="window" lastClr="FFFFFF"/>
                          </a:solidFill>
                          <a:ln w="6350">
                            <a:solidFill>
                              <a:prstClr val="black"/>
                            </a:solidFill>
                          </a:ln>
                          <a:effectLst/>
                        </wps:spPr>
                        <wps:txbx>
                          <w:txbxContent>
                            <w:p w:rsidR="00D568AD" w:rsidRDefault="00D568AD" w:rsidP="00D568AD">
                              <w:pPr>
                                <w:spacing w:after="0"/>
                              </w:pPr>
                              <w:r>
                                <w:rPr>
                                  <w:rFonts w:ascii="Times New Roman" w:hAnsi="Times New Roman"/>
                                  <w:sz w:val="20"/>
                                  <w:szCs w:val="20"/>
                                </w:rPr>
                                <w:t xml:space="preserve">Realiza </w:t>
                              </w:r>
                              <w:r w:rsidRPr="0013770E">
                                <w:rPr>
                                  <w:rFonts w:ascii="Times New Roman" w:hAnsi="Times New Roman"/>
                                  <w:sz w:val="20"/>
                                  <w:szCs w:val="20"/>
                                </w:rPr>
                                <w:t xml:space="preserve">el </w:t>
                              </w:r>
                              <w:r>
                                <w:rPr>
                                  <w:rFonts w:ascii="Times New Roman" w:hAnsi="Times New Roman"/>
                                  <w:sz w:val="20"/>
                                  <w:szCs w:val="20"/>
                                </w:rPr>
                                <w:t xml:space="preserve">transporte y </w:t>
                              </w:r>
                              <w:r w:rsidRPr="0013770E">
                                <w:rPr>
                                  <w:rFonts w:ascii="Times New Roman" w:hAnsi="Times New Roman"/>
                                  <w:sz w:val="20"/>
                                  <w:szCs w:val="20"/>
                                </w:rPr>
                                <w:t xml:space="preserve">traslado horizontal de </w:t>
                              </w:r>
                              <w:r>
                                <w:rPr>
                                  <w:rFonts w:ascii="Times New Roman" w:hAnsi="Times New Roman"/>
                                  <w:sz w:val="20"/>
                                  <w:szCs w:val="20"/>
                                </w:rPr>
                                <w:t>la carga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Cuadro de texto 17"/>
                        <wps:cNvSpPr txBox="1"/>
                        <wps:spPr>
                          <a:xfrm>
                            <a:off x="1814315" y="1524379"/>
                            <a:ext cx="1677335" cy="601984"/>
                          </a:xfrm>
                          <a:prstGeom prst="rect">
                            <a:avLst/>
                          </a:prstGeom>
                          <a:solidFill>
                            <a:sysClr val="window" lastClr="FFFFFF"/>
                          </a:solidFill>
                          <a:ln w="6350">
                            <a:solidFill>
                              <a:prstClr val="black"/>
                            </a:solidFill>
                          </a:ln>
                          <a:effectLst/>
                        </wps:spPr>
                        <wps:txbx>
                          <w:txbxContent>
                            <w:p w:rsidR="00D568AD" w:rsidRPr="00B97A20" w:rsidRDefault="00D568AD" w:rsidP="00D568AD">
                              <w:pPr>
                                <w:rPr>
                                  <w:rFonts w:ascii="Times New Roman" w:hAnsi="Times New Roman"/>
                                  <w:sz w:val="20"/>
                                </w:rPr>
                              </w:pPr>
                              <w:r>
                                <w:rPr>
                                  <w:rFonts w:ascii="Times New Roman" w:hAnsi="Times New Roman"/>
                                  <w:sz w:val="20"/>
                                </w:rPr>
                                <w:t>Eleva y t</w:t>
                              </w:r>
                              <w:r w:rsidRPr="00B97A20">
                                <w:rPr>
                                  <w:rFonts w:ascii="Times New Roman" w:hAnsi="Times New Roman"/>
                                  <w:sz w:val="20"/>
                                </w:rPr>
                                <w:t>raslada grandes bultos y cargas pesadas dispuestas sobre palés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Conector recto de flecha 19"/>
                        <wps:cNvCnPr>
                          <a:endCxn id="17" idx="1"/>
                        </wps:cNvCnPr>
                        <wps:spPr>
                          <a:xfrm>
                            <a:off x="1313404" y="1084384"/>
                            <a:ext cx="500911" cy="740948"/>
                          </a:xfrm>
                          <a:prstGeom prst="straightConnector1">
                            <a:avLst/>
                          </a:prstGeom>
                          <a:noFill/>
                          <a:ln w="6350" cap="flat" cmpd="sng" algn="ctr">
                            <a:solidFill>
                              <a:sysClr val="windowText" lastClr="000000"/>
                            </a:solidFill>
                            <a:prstDash val="solid"/>
                            <a:miter lim="800000"/>
                            <a:tailEnd type="triangle"/>
                          </a:ln>
                          <a:effectLst/>
                        </wps:spPr>
                        <wps:bodyPr/>
                      </wps:wsp>
                      <wps:wsp>
                        <wps:cNvPr id="21" name="Conector recto de flecha 21"/>
                        <wps:cNvCnPr>
                          <a:endCxn id="15" idx="1"/>
                        </wps:cNvCnPr>
                        <wps:spPr>
                          <a:xfrm flipV="1">
                            <a:off x="1313404" y="335594"/>
                            <a:ext cx="495301" cy="1177553"/>
                          </a:xfrm>
                          <a:prstGeom prst="straightConnector1">
                            <a:avLst/>
                          </a:prstGeom>
                          <a:noFill/>
                          <a:ln w="6350" cap="flat" cmpd="sng" algn="ctr">
                            <a:solidFill>
                              <a:sysClr val="windowText" lastClr="000000"/>
                            </a:solidFill>
                            <a:prstDash val="solid"/>
                            <a:miter lim="800000"/>
                            <a:tailEnd type="triangle"/>
                          </a:ln>
                          <a:effectLst/>
                        </wps:spPr>
                        <wps:bodyPr/>
                      </wps:wsp>
                      <wps:wsp>
                        <wps:cNvPr id="23" name="Conector recto de flecha 23"/>
                        <wps:cNvCnPr>
                          <a:endCxn id="16" idx="1"/>
                        </wps:cNvCnPr>
                        <wps:spPr>
                          <a:xfrm>
                            <a:off x="1313404" y="636774"/>
                            <a:ext cx="495301" cy="405629"/>
                          </a:xfrm>
                          <a:prstGeom prst="straightConnector1">
                            <a:avLst/>
                          </a:prstGeom>
                          <a:noFill/>
                          <a:ln w="6350" cap="flat" cmpd="sng" algn="ctr">
                            <a:solidFill>
                              <a:sysClr val="windowText" lastClr="000000"/>
                            </a:solidFill>
                            <a:prstDash val="solid"/>
                            <a:miter lim="800000"/>
                            <a:tailEnd type="triangle"/>
                          </a:ln>
                          <a:effectLst/>
                        </wps:spPr>
                        <wps:bodyPr/>
                      </wps:wsp>
                    </wpc:wpc>
                  </a:graphicData>
                </a:graphic>
              </wp:inline>
            </w:drawing>
          </mc:Choice>
          <mc:Fallback>
            <w:pict>
              <v:group w14:anchorId="3A67D080" id="Lienzo 1" o:spid="_x0000_s1026" editas="canvas" style="width:279.6pt;height:172pt;mso-position-horizontal-relative:char;mso-position-vertical-relative:line" coordsize="35509,2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509;height:21844;visibility:visible;mso-wrap-style:square">
                  <v:fill o:detectmouseclick="t"/>
                  <v:path o:connecttype="none"/>
                </v:shape>
                <v:shapetype id="_x0000_t202" coordsize="21600,21600" o:spt="202" path="m,l,21600r21600,l21600,xe">
                  <v:stroke joinstyle="miter"/>
                  <v:path gradientshapeok="t" o:connecttype="rect"/>
                </v:shapetype>
                <v:shape id="Cuadro de texto 6" o:spid="_x0000_s1028" type="#_x0000_t202" style="position:absolute;left:1196;top:4906;width:11938;height:2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N1J8MA&#10;AADaAAAADwAAAGRycy9kb3ducmV2LnhtbESPT4vCMBTE74LfIbwFb5qugn+qUWRhYV28aMXzo3k2&#10;xealNtla99ObhQWPw8z8hlltOluJlhpfOlbwPkpAEOdOl1woOGWfwzkIH5A1Vo5JwYM8bNb93gpT&#10;7e58oPYYChEh7FNUYEKoUyl9bsiiH7maOHoX11gMUTaF1A3eI9xWcpwkU2mx5LhgsKYPQ/n1+GMV&#10;zIL5Xvx2250f79ss253nt8nEKzV467ZLEIG68Ar/t7+0gin8XYk3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N1J8MAAADaAAAADwAAAAAAAAAAAAAAAACYAgAAZHJzL2Rv&#10;d25yZXYueG1sUEsFBgAAAAAEAAQA9QAAAIgDAAAAAA==&#10;" fillcolor="window" strokeweight=".5pt">
                  <v:textbox>
                    <w:txbxContent>
                      <w:p w:rsidR="00D568AD" w:rsidRPr="00240C7A" w:rsidRDefault="00D568AD" w:rsidP="00D568AD">
                        <w:pPr>
                          <w:rPr>
                            <w:rFonts w:ascii="Times New Roman" w:hAnsi="Times New Roman"/>
                            <w:sz w:val="20"/>
                          </w:rPr>
                        </w:pPr>
                        <w:r w:rsidRPr="00240C7A">
                          <w:rPr>
                            <w:rFonts w:ascii="Times New Roman" w:hAnsi="Times New Roman"/>
                            <w:sz w:val="20"/>
                          </w:rPr>
                          <w:t>Transpaleta manual</w:t>
                        </w:r>
                      </w:p>
                    </w:txbxContent>
                  </v:textbox>
                </v:shape>
                <v:shape id="Cuadro de texto 7" o:spid="_x0000_s1029" type="#_x0000_t202" style="position:absolute;left:1196;top:9416;width:11938;height:28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QvMMA&#10;AADaAAAADwAAAGRycy9kb3ducmV2LnhtbESPQWvCQBSE70L/w/IKvelGharRTZCCUEsvmuL5kX1m&#10;g9m3aXaNaX99VxB6HGa+GWaTD7YRPXW+dqxgOklAEJdO11wp+Cp24yUIH5A1No5JwQ95yLOn0QZT&#10;7W58oP4YKhFL2KeowITQplL60pBFP3EtcfTOrrMYouwqqTu8xXLbyFmSvEqLNccFgy29GSovx6tV&#10;sAjmY/U7bPd+9tkXxf60/J7PvVIvz8N2DSLQEP7DD/pdRw7uV+IN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QvMMAAADaAAAADwAAAAAAAAAAAAAAAACYAgAAZHJzL2Rv&#10;d25yZXYueG1sUEsFBgAAAAAEAAQA9QAAAIgDAAAAAA==&#10;" fillcolor="window" strokeweight=".5pt">
                  <v:textbox>
                    <w:txbxContent>
                      <w:p w:rsidR="00D568AD" w:rsidRPr="00240C7A" w:rsidRDefault="00D568AD" w:rsidP="00D568AD">
                        <w:pPr>
                          <w:rPr>
                            <w:rFonts w:ascii="Times New Roman" w:hAnsi="Times New Roman"/>
                            <w:sz w:val="20"/>
                          </w:rPr>
                        </w:pPr>
                        <w:r w:rsidRPr="00240C7A">
                          <w:rPr>
                            <w:rFonts w:ascii="Times New Roman" w:hAnsi="Times New Roman"/>
                            <w:sz w:val="20"/>
                          </w:rPr>
                          <w:t>Carretilla eléctrica</w:t>
                        </w:r>
                      </w:p>
                    </w:txbxContent>
                  </v:textbox>
                </v:shape>
                <v:shape id="Cuadro de texto 8" o:spid="_x0000_s1030" type="#_x0000_t202" style="position:absolute;left:1196;top:13735;width:11938;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41AL8A&#10;AADaAAAADwAAAGRycy9kb3ducmV2LnhtbERPz2vCMBS+D/wfwhN2W1N3GK42yhAELyKrHvT2SN7a&#10;bM1LSbLa+dcvh8GOH9/vejO5XowUovWsYFGUIIi1N5ZbBefT7mkJIiZkg71nUvBDETbr2UONlfE3&#10;fqexSa3IIRwrVNClNFRSRt2Rw1j4gThzHz44TBmGVpqAtxzuevlcli/SoeXc0OFA2470V/PtFBi+&#10;eNZXe7hbbrR9vR+Xn3pU6nE+va1AJJrSv/jPvTcK8tZ8Jd8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fjUAvwAAANoAAAAPAAAAAAAAAAAAAAAAAJgCAABkcnMvZG93bnJl&#10;di54bWxQSwUGAAAAAAQABAD1AAAAhAMAAAAA&#10;" fillcolor="window" strokeweight=".5pt">
                  <v:textbox>
                    <w:txbxContent>
                      <w:p w:rsidR="00D568AD" w:rsidRPr="00476ABE" w:rsidRDefault="00D568AD" w:rsidP="00D568AD">
                        <w:pPr>
                          <w:rPr>
                            <w:rFonts w:ascii="Times New Roman" w:hAnsi="Times New Roman"/>
                            <w:sz w:val="20"/>
                          </w:rPr>
                        </w:pPr>
                        <w:r w:rsidRPr="00476ABE">
                          <w:rPr>
                            <w:rFonts w:ascii="Times New Roman" w:hAnsi="Times New Roman"/>
                            <w:sz w:val="20"/>
                          </w:rPr>
                          <w:t>Apilador eléctrico</w:t>
                        </w:r>
                      </w:p>
                    </w:txbxContent>
                  </v:textbox>
                </v:shape>
                <v:shape id="Cuadro de texto 15" o:spid="_x0000_s1031" type="#_x0000_t202" style="position:absolute;left:18087;top:1083;width:16773;height:4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0OrsAA&#10;AADbAAAADwAAAGRycy9kb3ducmV2LnhtbERPTWsCMRC9F/ofwhS81WyFil2NIgXBSxG3HuptSMbd&#10;6GaybOK6+uuNIPQ2j/c5s0XvatFRG6xnBR/DDASx9sZyqWD3u3qfgAgR2WDtmRRcKcBi/voyw9z4&#10;C2+pK2IpUgiHHBVUMTa5lEFX5DAMfUOcuINvHcYE21KaFi8p3NVylGVj6dByaqiwoe+K9Kk4OwWG&#10;/zzrvf25WS60/bptJkfdKTV465dTEJH6+C9+utcmzf+Exy/pADm/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M0OrsAAAADbAAAADwAAAAAAAAAAAAAAAACYAgAAZHJzL2Rvd25y&#10;ZXYueG1sUEsFBgAAAAAEAAQA9QAAAIUDAAAAAA==&#10;" fillcolor="window" strokeweight=".5pt">
                  <v:textbox>
                    <w:txbxContent>
                      <w:p w:rsidR="00D568AD" w:rsidRPr="00476ABE" w:rsidRDefault="00D568AD" w:rsidP="00D568AD">
                        <w:r w:rsidRPr="00476ABE">
                          <w:rPr>
                            <w:rFonts w:ascii="Times New Roman" w:hAnsi="Times New Roman"/>
                            <w:sz w:val="20"/>
                            <w:szCs w:val="20"/>
                          </w:rPr>
                          <w:t>Eleva verticalmente la carga a la altura de las estanterías</w:t>
                        </w:r>
                      </w:p>
                    </w:txbxContent>
                  </v:textbox>
                </v:shape>
                <v:shape id="Cuadro de texto 16" o:spid="_x0000_s1032" type="#_x0000_t202" style="position:absolute;left:18087;top:7590;width:16773;height:5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Q2cAA&#10;AADbAAAADwAAAGRycy9kb3ducmV2LnhtbERPTWsCMRC9C/0PYQre3Kw9iG6NIkKhl1K6erC3IRl3&#10;o5vJsknX1V/fCIK3ebzPWa4H14ieumA9K5hmOQhi7Y3lSsF+9zGZgwgR2WDjmRRcKcB69TJaYmH8&#10;hX+oL2MlUgiHAhXUMbaFlEHX5DBkviVO3NF3DmOCXSVNh5cU7hr5lucz6dByaqixpW1N+lz+OQWG&#10;D571r/26WS61Xdy+5yfdKzV+HTbvICIN8Sl+uD9N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Q2cAAAADbAAAADwAAAAAAAAAAAAAAAACYAgAAZHJzL2Rvd25y&#10;ZXYueG1sUEsFBgAAAAAEAAQA9QAAAIUDAAAAAA==&#10;" fillcolor="window" strokeweight=".5pt">
                  <v:textbox>
                    <w:txbxContent>
                      <w:p w:rsidR="00D568AD" w:rsidRDefault="00D568AD" w:rsidP="00D568AD">
                        <w:pPr>
                          <w:spacing w:after="0"/>
                        </w:pPr>
                        <w:r>
                          <w:rPr>
                            <w:rFonts w:ascii="Times New Roman" w:hAnsi="Times New Roman"/>
                            <w:sz w:val="20"/>
                            <w:szCs w:val="20"/>
                          </w:rPr>
                          <w:t xml:space="preserve">Realiza </w:t>
                        </w:r>
                        <w:r w:rsidRPr="0013770E">
                          <w:rPr>
                            <w:rFonts w:ascii="Times New Roman" w:hAnsi="Times New Roman"/>
                            <w:sz w:val="20"/>
                            <w:szCs w:val="20"/>
                          </w:rPr>
                          <w:t xml:space="preserve">el </w:t>
                        </w:r>
                        <w:r>
                          <w:rPr>
                            <w:rFonts w:ascii="Times New Roman" w:hAnsi="Times New Roman"/>
                            <w:sz w:val="20"/>
                            <w:szCs w:val="20"/>
                          </w:rPr>
                          <w:t xml:space="preserve">transporte y </w:t>
                        </w:r>
                        <w:r w:rsidRPr="0013770E">
                          <w:rPr>
                            <w:rFonts w:ascii="Times New Roman" w:hAnsi="Times New Roman"/>
                            <w:sz w:val="20"/>
                            <w:szCs w:val="20"/>
                          </w:rPr>
                          <w:t xml:space="preserve">traslado horizontal de </w:t>
                        </w:r>
                        <w:r>
                          <w:rPr>
                            <w:rFonts w:ascii="Times New Roman" w:hAnsi="Times New Roman"/>
                            <w:sz w:val="20"/>
                            <w:szCs w:val="20"/>
                          </w:rPr>
                          <w:t>la carga</w:t>
                        </w:r>
                      </w:p>
                    </w:txbxContent>
                  </v:textbox>
                </v:shape>
                <v:shape id="Cuadro de texto 17" o:spid="_x0000_s1033" type="#_x0000_t202" style="position:absolute;left:18143;top:15243;width:16773;height:6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1QsAA&#10;AADbAAAADwAAAGRycy9kb3ducmV2LnhtbERPTWsCMRC9F/ofwhS81Ww9VLsaRQqClyJuPdTbkIy7&#10;0c1k2cR19dcbQehtHu9zZove1aKjNljPCj6GGQhi7Y3lUsHud/U+AREissHaMym4UoDF/PVlhrnx&#10;F95SV8RSpBAOOSqoYmxyKYOuyGEY+oY4cQffOowJtqU0LV5SuKvlKMs+pUPLqaHChr4r0qfi7BQY&#10;/vOs9/bnZrnQ9uu2mRx1p9TgrV9OQUTq47/46V6bNH8Mj1/SAX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1M1QsAAAADbAAAADwAAAAAAAAAAAAAAAACYAgAAZHJzL2Rvd25y&#10;ZXYueG1sUEsFBgAAAAAEAAQA9QAAAIUDAAAAAA==&#10;" fillcolor="window" strokeweight=".5pt">
                  <v:textbox>
                    <w:txbxContent>
                      <w:p w:rsidR="00D568AD" w:rsidRPr="00B97A20" w:rsidRDefault="00D568AD" w:rsidP="00D568AD">
                        <w:pPr>
                          <w:rPr>
                            <w:rFonts w:ascii="Times New Roman" w:hAnsi="Times New Roman"/>
                            <w:sz w:val="20"/>
                          </w:rPr>
                        </w:pPr>
                        <w:r>
                          <w:rPr>
                            <w:rFonts w:ascii="Times New Roman" w:hAnsi="Times New Roman"/>
                            <w:sz w:val="20"/>
                          </w:rPr>
                          <w:t>Eleva y t</w:t>
                        </w:r>
                        <w:r w:rsidRPr="00B97A20">
                          <w:rPr>
                            <w:rFonts w:ascii="Times New Roman" w:hAnsi="Times New Roman"/>
                            <w:sz w:val="20"/>
                          </w:rPr>
                          <w:t>raslada grandes bultos y cargas pesadas dispuestas sobre palés</w:t>
                        </w:r>
                      </w:p>
                    </w:txbxContent>
                  </v:textbox>
                </v:shape>
                <v:shapetype id="_x0000_t32" coordsize="21600,21600" o:spt="32" o:oned="t" path="m,l21600,21600e" filled="f">
                  <v:path arrowok="t" fillok="f" o:connecttype="none"/>
                  <o:lock v:ext="edit" shapetype="t"/>
                </v:shapetype>
                <v:shape id="Conector recto de flecha 19" o:spid="_x0000_s1034" type="#_x0000_t32" style="position:absolute;left:13134;top:10843;width:5009;height:74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XRg8MAAADbAAAADwAAAGRycy9kb3ducmV2LnhtbERPS2sCMRC+F/ofwhR6Ec22gtSt2UXU&#10;gpdiXQWvw2b2QTeTbZLq+u9NQehtPr7nLPLBdOJMzreWFbxMEhDEpdUt1wqOh4/xGwgfkDV2lknB&#10;lTzk2ePDAlNtL7yncxFqEUPYp6igCaFPpfRlQwb9xPbEkausMxgidLXUDi8x3HTyNUlm0mDLsaHB&#10;nlYNld/Fr1Eg6/3UnDbVMPus3Hz9Ndr99MVOqeenYfkOItAQ/sV391bH+XP4+yUeIL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10YPDAAAA2wAAAA8AAAAAAAAAAAAA&#10;AAAAoQIAAGRycy9kb3ducmV2LnhtbFBLBQYAAAAABAAEAPkAAACRAwAAAAA=&#10;" strokecolor="windowText" strokeweight=".5pt">
                  <v:stroke endarrow="block" joinstyle="miter"/>
                </v:shape>
                <v:shape id="Conector recto de flecha 21" o:spid="_x0000_s1035" type="#_x0000_t32" style="position:absolute;left:13134;top:3355;width:4953;height:117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psrcQAAADbAAAADwAAAGRycy9kb3ducmV2LnhtbESPT4vCMBTE78J+h/AWvGlqZUW6Rtkt&#10;+O8k6l68PZpnW2xeShNr9dNvBMHjMDO/YWaLzlSipcaVlhWMhhEI4szqknMFf8flYArCeWSNlWVS&#10;cCcHi/lHb4aJtjfeU3vwuQgQdgkqKLyvEyldVpBBN7Q1cfDOtjHog2xyqRu8BbipZBxFE2mw5LBQ&#10;YE1pQdnlcDUKTq3P063drcZfv7v0tHrE3XQdK9X/7H6+QXjq/Dv8am+0gngEzy/hB8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mmytxAAAANsAAAAPAAAAAAAAAAAA&#10;AAAAAKECAABkcnMvZG93bnJldi54bWxQSwUGAAAAAAQABAD5AAAAkgMAAAAA&#10;" strokecolor="windowText" strokeweight=".5pt">
                  <v:stroke endarrow="block" joinstyle="miter"/>
                </v:shape>
                <v:shape id="Conector recto de flecha 23" o:spid="_x0000_s1036" type="#_x0000_t32" style="position:absolute;left:13134;top:6367;width:4953;height:40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Es1MUAAADbAAAADwAAAGRycy9kb3ducmV2LnhtbESPT2sCMRTE7wW/Q3hCL0WzXUHqalxK&#10;W8GLqFvB62Pz9g9uXrZJqttv3wiFHoeZ+Q2zygfTiSs531pW8DxNQBCXVrdcKzh9biYvIHxA1thZ&#10;JgU/5CFfjx5WmGl74yNdi1CLCGGfoYImhD6T0pcNGfRT2xNHr7LOYIjS1VI7vEW46WSaJHNpsOW4&#10;0GBPbw2Vl+LbKJD1cWbOH9Uw31Vu8X542n/1xV6px/HwugQRaAj/4b/2VitIZ3D/En+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3Es1MUAAADbAAAADwAAAAAAAAAA&#10;AAAAAAChAgAAZHJzL2Rvd25yZXYueG1sUEsFBgAAAAAEAAQA+QAAAJMDAAAAAA==&#10;" strokecolor="windowText" strokeweight=".5pt">
                  <v:stroke endarrow="block" joinstyle="miter"/>
                </v:shape>
                <w10:anchorlock/>
              </v:group>
            </w:pict>
          </mc:Fallback>
        </mc:AlternateContent>
      </w:r>
    </w:p>
    <w:p w:rsidR="00D568AD" w:rsidRPr="00D568AD" w:rsidRDefault="00D568AD" w:rsidP="00D568AD">
      <w:pPr>
        <w:spacing w:after="0" w:line="259" w:lineRule="auto"/>
        <w:jc w:val="left"/>
        <w:rPr>
          <w:rFonts w:ascii="Times New Roman" w:eastAsiaTheme="minorHAnsi" w:hAnsi="Times New Roman"/>
          <w:sz w:val="20"/>
          <w:szCs w:val="20"/>
        </w:rPr>
      </w:pPr>
    </w:p>
    <w:p w:rsidR="00D568AD" w:rsidRPr="00D568AD" w:rsidRDefault="00D568AD" w:rsidP="00D568AD">
      <w:pPr>
        <w:spacing w:after="0" w:line="259" w:lineRule="auto"/>
        <w:jc w:val="left"/>
        <w:rPr>
          <w:rFonts w:ascii="Times New Roman" w:eastAsiaTheme="minorHAnsi" w:hAnsi="Times New Roman"/>
          <w:b/>
          <w:sz w:val="20"/>
          <w:szCs w:val="20"/>
        </w:rPr>
      </w:pPr>
      <w:r w:rsidRPr="00D568AD">
        <w:rPr>
          <w:rFonts w:ascii="Times New Roman" w:eastAsiaTheme="minorHAnsi" w:hAnsi="Times New Roman"/>
          <w:b/>
          <w:sz w:val="20"/>
          <w:szCs w:val="20"/>
        </w:rPr>
        <w:t xml:space="preserve">5. </w:t>
      </w:r>
      <w:r w:rsidRPr="00D568AD">
        <w:rPr>
          <w:rFonts w:ascii="Times New Roman" w:eastAsia="Times New Roman" w:hAnsi="Times New Roman"/>
          <w:b/>
          <w:sz w:val="20"/>
          <w:szCs w:val="20"/>
          <w:lang w:eastAsia="es-ES"/>
        </w:rPr>
        <w:t>Complete el texto con los términos adecuados.</w:t>
      </w:r>
    </w:p>
    <w:p w:rsidR="00D568AD" w:rsidRPr="00D568AD" w:rsidRDefault="00D568AD" w:rsidP="00D568AD">
      <w:pPr>
        <w:spacing w:after="0" w:line="259" w:lineRule="auto"/>
        <w:jc w:val="left"/>
        <w:rPr>
          <w:rFonts w:ascii="Times New Roman" w:eastAsiaTheme="minorHAnsi" w:hAnsi="Times New Roman"/>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D568AD" w:rsidRPr="00D568AD" w:rsidTr="00DB1270">
        <w:trPr>
          <w:jc w:val="center"/>
        </w:trPr>
        <w:tc>
          <w:tcPr>
            <w:tcW w:w="2123" w:type="dxa"/>
          </w:tcPr>
          <w:p w:rsidR="00D568AD" w:rsidRPr="00D568AD" w:rsidRDefault="00D568AD" w:rsidP="00D568AD">
            <w:pPr>
              <w:spacing w:after="0"/>
              <w:jc w:val="center"/>
              <w:rPr>
                <w:rFonts w:ascii="Times New Roman" w:eastAsiaTheme="minorHAnsi" w:hAnsi="Times New Roman"/>
                <w:sz w:val="20"/>
                <w:szCs w:val="20"/>
              </w:rPr>
            </w:pPr>
            <w:r w:rsidRPr="00D568AD">
              <w:rPr>
                <w:rFonts w:ascii="Times New Roman" w:eastAsiaTheme="minorHAnsi" w:hAnsi="Times New Roman"/>
                <w:sz w:val="20"/>
                <w:szCs w:val="20"/>
              </w:rPr>
              <w:t>nueva carga</w:t>
            </w:r>
          </w:p>
        </w:tc>
        <w:tc>
          <w:tcPr>
            <w:tcW w:w="2123" w:type="dxa"/>
          </w:tcPr>
          <w:p w:rsidR="00D568AD" w:rsidRPr="00D568AD" w:rsidRDefault="00D568AD" w:rsidP="00D568AD">
            <w:pPr>
              <w:spacing w:after="0"/>
              <w:jc w:val="center"/>
              <w:rPr>
                <w:rFonts w:ascii="Times New Roman" w:eastAsiaTheme="minorHAnsi" w:hAnsi="Times New Roman"/>
                <w:sz w:val="20"/>
                <w:szCs w:val="20"/>
              </w:rPr>
            </w:pPr>
            <w:r w:rsidRPr="00D568AD">
              <w:rPr>
                <w:rFonts w:ascii="Times New Roman" w:eastAsiaTheme="minorHAnsi" w:hAnsi="Times New Roman"/>
                <w:sz w:val="20"/>
                <w:szCs w:val="20"/>
              </w:rPr>
              <w:t>sistema dinámico</w:t>
            </w:r>
          </w:p>
        </w:tc>
        <w:tc>
          <w:tcPr>
            <w:tcW w:w="2124" w:type="dxa"/>
          </w:tcPr>
          <w:p w:rsidR="00D568AD" w:rsidRPr="00D568AD" w:rsidRDefault="00D568AD" w:rsidP="00D568AD">
            <w:pPr>
              <w:spacing w:after="0"/>
              <w:jc w:val="center"/>
              <w:rPr>
                <w:rFonts w:ascii="Times New Roman" w:eastAsiaTheme="minorHAnsi" w:hAnsi="Times New Roman"/>
                <w:sz w:val="20"/>
                <w:szCs w:val="20"/>
              </w:rPr>
            </w:pPr>
            <w:r w:rsidRPr="00D568AD">
              <w:rPr>
                <w:rFonts w:ascii="Times New Roman" w:eastAsiaTheme="minorHAnsi" w:hAnsi="Times New Roman"/>
                <w:sz w:val="20"/>
                <w:szCs w:val="20"/>
              </w:rPr>
              <w:t>economato</w:t>
            </w:r>
          </w:p>
        </w:tc>
        <w:tc>
          <w:tcPr>
            <w:tcW w:w="2124" w:type="dxa"/>
          </w:tcPr>
          <w:p w:rsidR="00D568AD" w:rsidRPr="00D568AD" w:rsidRDefault="00D568AD" w:rsidP="00D568AD">
            <w:pPr>
              <w:spacing w:after="0"/>
              <w:jc w:val="center"/>
              <w:rPr>
                <w:rFonts w:ascii="Times New Roman" w:eastAsiaTheme="minorHAnsi" w:hAnsi="Times New Roman"/>
                <w:sz w:val="20"/>
                <w:szCs w:val="20"/>
              </w:rPr>
            </w:pPr>
            <w:r w:rsidRPr="00D568AD">
              <w:rPr>
                <w:rFonts w:ascii="Times New Roman" w:eastAsiaTheme="minorHAnsi" w:hAnsi="Times New Roman"/>
                <w:sz w:val="20"/>
                <w:szCs w:val="20"/>
              </w:rPr>
              <w:t>rotación perfecta</w:t>
            </w:r>
          </w:p>
        </w:tc>
      </w:tr>
    </w:tbl>
    <w:p w:rsidR="00D568AD" w:rsidRPr="00D568AD" w:rsidRDefault="00D568AD" w:rsidP="00D568AD">
      <w:pPr>
        <w:spacing w:after="0" w:line="259" w:lineRule="auto"/>
        <w:jc w:val="left"/>
        <w:rPr>
          <w:rFonts w:ascii="Times New Roman" w:eastAsiaTheme="minorHAnsi" w:hAnsi="Times New Roman"/>
          <w:sz w:val="20"/>
          <w:szCs w:val="20"/>
        </w:rPr>
      </w:pPr>
    </w:p>
    <w:p w:rsidR="00D568AD" w:rsidRPr="00D568AD" w:rsidRDefault="00D568AD" w:rsidP="00D568AD">
      <w:pPr>
        <w:tabs>
          <w:tab w:val="left" w:pos="170"/>
        </w:tabs>
        <w:spacing w:after="0" w:line="259" w:lineRule="auto"/>
        <w:rPr>
          <w:rFonts w:ascii="Times New Roman" w:eastAsiaTheme="minorHAnsi" w:hAnsi="Times New Roman"/>
          <w:sz w:val="20"/>
          <w:szCs w:val="20"/>
        </w:rPr>
      </w:pPr>
      <w:r w:rsidRPr="00D568AD">
        <w:rPr>
          <w:rFonts w:ascii="Times New Roman" w:eastAsiaTheme="minorHAnsi" w:hAnsi="Times New Roman"/>
          <w:color w:val="000000" w:themeColor="text1"/>
          <w:sz w:val="20"/>
          <w:szCs w:val="20"/>
        </w:rPr>
        <w:t xml:space="preserve">El </w:t>
      </w:r>
      <w:r w:rsidRPr="00D568AD">
        <w:rPr>
          <w:rFonts w:ascii="Times New Roman" w:eastAsiaTheme="minorHAnsi" w:hAnsi="Times New Roman"/>
          <w:color w:val="000000" w:themeColor="text1"/>
          <w:sz w:val="20"/>
          <w:szCs w:val="20"/>
          <w:u w:val="single"/>
        </w:rPr>
        <w:t>sistema dinámico</w:t>
      </w:r>
      <w:r w:rsidRPr="00D568AD">
        <w:rPr>
          <w:rFonts w:ascii="Times New Roman" w:eastAsiaTheme="minorHAnsi" w:hAnsi="Times New Roman"/>
          <w:color w:val="000000" w:themeColor="text1"/>
          <w:sz w:val="20"/>
          <w:szCs w:val="20"/>
        </w:rPr>
        <w:t xml:space="preserve"> permite aplicar el método FIFO de forma simple para las mercancías que necesitan una </w:t>
      </w:r>
      <w:r w:rsidRPr="00D568AD">
        <w:rPr>
          <w:rFonts w:ascii="Times New Roman" w:eastAsiaTheme="minorHAnsi" w:hAnsi="Times New Roman"/>
          <w:color w:val="000000" w:themeColor="text1"/>
          <w:sz w:val="20"/>
          <w:szCs w:val="20"/>
          <w:u w:val="single"/>
        </w:rPr>
        <w:t>rotación perfecta</w:t>
      </w:r>
      <w:r w:rsidRPr="00D568AD">
        <w:rPr>
          <w:rFonts w:ascii="Times New Roman" w:eastAsiaTheme="minorHAnsi" w:hAnsi="Times New Roman"/>
          <w:color w:val="000000" w:themeColor="text1"/>
          <w:sz w:val="20"/>
          <w:szCs w:val="20"/>
        </w:rPr>
        <w:t xml:space="preserve">. Las estanterías que se utilizan tienen el mismo tamaño que la mercancía que está almacenada. Presenta un acceso por un lado para introducir la </w:t>
      </w:r>
      <w:r w:rsidRPr="00D568AD">
        <w:rPr>
          <w:rFonts w:ascii="Times New Roman" w:eastAsiaTheme="minorHAnsi" w:hAnsi="Times New Roman"/>
          <w:color w:val="000000" w:themeColor="text1"/>
          <w:sz w:val="20"/>
          <w:szCs w:val="20"/>
          <w:u w:val="single"/>
        </w:rPr>
        <w:t>nueva carga</w:t>
      </w:r>
      <w:r w:rsidRPr="00D568AD">
        <w:rPr>
          <w:rFonts w:ascii="Times New Roman" w:eastAsiaTheme="minorHAnsi" w:hAnsi="Times New Roman"/>
          <w:color w:val="000000" w:themeColor="text1"/>
          <w:sz w:val="20"/>
          <w:szCs w:val="20"/>
        </w:rPr>
        <w:t>, teniendo la parte de reposición y la parte de distribución. Se carga por un lado y se descarga por otro con la ayuda de rodillos de desplazamiento. En catering este es el sistema m</w:t>
      </w:r>
      <w:r w:rsidRPr="00D568AD">
        <w:rPr>
          <w:rFonts w:ascii="Times New Roman" w:eastAsiaTheme="minorHAnsi" w:hAnsi="Times New Roman"/>
          <w:sz w:val="20"/>
          <w:szCs w:val="20"/>
        </w:rPr>
        <w:t xml:space="preserve">ás usado en </w:t>
      </w:r>
      <w:r w:rsidRPr="00D568AD">
        <w:rPr>
          <w:rFonts w:ascii="Times New Roman" w:eastAsiaTheme="minorHAnsi" w:hAnsi="Times New Roman"/>
          <w:sz w:val="20"/>
          <w:szCs w:val="20"/>
          <w:u w:val="single"/>
        </w:rPr>
        <w:t>economato</w:t>
      </w:r>
      <w:r w:rsidRPr="00D568AD">
        <w:rPr>
          <w:rFonts w:ascii="Times New Roman" w:eastAsiaTheme="minorHAnsi" w:hAnsi="Times New Roman"/>
          <w:sz w:val="20"/>
          <w:szCs w:val="20"/>
        </w:rPr>
        <w:t xml:space="preserve"> y bodega.</w:t>
      </w:r>
    </w:p>
    <w:p w:rsidR="00D568AD" w:rsidRDefault="00D568AD" w:rsidP="00B41891">
      <w:pPr>
        <w:tabs>
          <w:tab w:val="left" w:pos="170"/>
        </w:tabs>
        <w:spacing w:after="0"/>
        <w:rPr>
          <w:rFonts w:ascii="Times New Roman" w:hAnsi="Times New Roman"/>
          <w:color w:val="000000" w:themeColor="text1"/>
          <w:sz w:val="20"/>
          <w:szCs w:val="20"/>
        </w:rPr>
      </w:pPr>
    </w:p>
    <w:p w:rsidR="00D568AD" w:rsidRPr="00D568AD" w:rsidRDefault="00D568AD" w:rsidP="00D568AD">
      <w:pPr>
        <w:spacing w:after="0" w:line="259" w:lineRule="auto"/>
        <w:jc w:val="left"/>
        <w:rPr>
          <w:rFonts w:ascii="Times New Roman" w:eastAsiaTheme="minorHAnsi" w:hAnsi="Times New Roman"/>
          <w:b/>
          <w:sz w:val="20"/>
          <w:szCs w:val="20"/>
        </w:rPr>
      </w:pPr>
      <w:r w:rsidRPr="00D568AD">
        <w:rPr>
          <w:rFonts w:ascii="Times New Roman" w:eastAsiaTheme="minorHAnsi" w:hAnsi="Times New Roman"/>
          <w:b/>
          <w:sz w:val="20"/>
          <w:szCs w:val="20"/>
        </w:rPr>
        <w:t>6. ¿Qué documentación se utiliza para realizar el control del almacén?</w:t>
      </w:r>
    </w:p>
    <w:p w:rsidR="00D568AD" w:rsidRDefault="00D568AD" w:rsidP="00D568AD">
      <w:pPr>
        <w:spacing w:after="0" w:line="259" w:lineRule="auto"/>
        <w:jc w:val="left"/>
        <w:rPr>
          <w:rFonts w:ascii="Times New Roman" w:eastAsiaTheme="minorHAnsi" w:hAnsi="Times New Roman"/>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976"/>
      </w:tblGrid>
      <w:tr w:rsidR="00D568AD" w:rsidTr="00D568AD">
        <w:tc>
          <w:tcPr>
            <w:tcW w:w="421" w:type="dxa"/>
          </w:tcPr>
          <w:p w:rsidR="00D568AD" w:rsidRDefault="00D568AD" w:rsidP="00D568AD">
            <w:pPr>
              <w:spacing w:after="0" w:line="259" w:lineRule="auto"/>
              <w:jc w:val="left"/>
              <w:rPr>
                <w:rFonts w:ascii="Times New Roman" w:eastAsiaTheme="minorHAnsi" w:hAnsi="Times New Roman"/>
                <w:sz w:val="20"/>
                <w:szCs w:val="20"/>
              </w:rPr>
            </w:pPr>
            <w:r>
              <w:rPr>
                <w:rFonts w:ascii="Times New Roman" w:eastAsiaTheme="minorHAnsi" w:hAnsi="Times New Roman"/>
                <w:sz w:val="20"/>
                <w:szCs w:val="20"/>
              </w:rPr>
              <w:sym w:font="Wingdings 2" w:char="F052"/>
            </w:r>
          </w:p>
        </w:tc>
        <w:tc>
          <w:tcPr>
            <w:tcW w:w="2976" w:type="dxa"/>
          </w:tcPr>
          <w:p w:rsidR="00D568AD" w:rsidRDefault="00D568AD" w:rsidP="00D568AD">
            <w:pPr>
              <w:spacing w:after="0" w:line="259" w:lineRule="auto"/>
              <w:jc w:val="left"/>
              <w:rPr>
                <w:rFonts w:ascii="Times New Roman" w:eastAsiaTheme="minorHAnsi" w:hAnsi="Times New Roman"/>
                <w:sz w:val="20"/>
                <w:szCs w:val="20"/>
              </w:rPr>
            </w:pPr>
            <w:r w:rsidRPr="00D568AD">
              <w:rPr>
                <w:rFonts w:ascii="Times New Roman" w:hAnsi="Times New Roman"/>
                <w:sz w:val="20"/>
                <w:szCs w:val="20"/>
                <w:lang w:val="es-ES_tradnl"/>
              </w:rPr>
              <w:t>Albarán de salida</w:t>
            </w:r>
            <w:r w:rsidR="00994F73">
              <w:rPr>
                <w:rFonts w:ascii="Times New Roman" w:hAnsi="Times New Roman"/>
                <w:sz w:val="20"/>
                <w:szCs w:val="20"/>
                <w:lang w:val="es-ES_tradnl"/>
              </w:rPr>
              <w:t>.</w:t>
            </w:r>
          </w:p>
        </w:tc>
      </w:tr>
      <w:tr w:rsidR="00D568AD" w:rsidTr="00D568AD">
        <w:tc>
          <w:tcPr>
            <w:tcW w:w="421" w:type="dxa"/>
          </w:tcPr>
          <w:p w:rsidR="00D568AD" w:rsidRDefault="00D568AD" w:rsidP="00D568AD">
            <w:pPr>
              <w:spacing w:after="0" w:line="259" w:lineRule="auto"/>
              <w:jc w:val="left"/>
              <w:rPr>
                <w:rFonts w:ascii="Times New Roman" w:eastAsiaTheme="minorHAnsi" w:hAnsi="Times New Roman"/>
                <w:sz w:val="20"/>
                <w:szCs w:val="20"/>
              </w:rPr>
            </w:pPr>
            <w:r>
              <w:rPr>
                <w:rFonts w:ascii="Times New Roman" w:eastAsiaTheme="minorHAnsi" w:hAnsi="Times New Roman"/>
                <w:sz w:val="20"/>
                <w:szCs w:val="20"/>
              </w:rPr>
              <w:sym w:font="Wingdings 2" w:char="F052"/>
            </w:r>
          </w:p>
        </w:tc>
        <w:tc>
          <w:tcPr>
            <w:tcW w:w="2976" w:type="dxa"/>
          </w:tcPr>
          <w:p w:rsidR="00D568AD" w:rsidRDefault="00D568AD" w:rsidP="00D568AD">
            <w:pPr>
              <w:spacing w:after="0" w:line="259" w:lineRule="auto"/>
              <w:jc w:val="left"/>
              <w:rPr>
                <w:rFonts w:ascii="Times New Roman" w:eastAsiaTheme="minorHAnsi" w:hAnsi="Times New Roman"/>
                <w:sz w:val="20"/>
                <w:szCs w:val="20"/>
              </w:rPr>
            </w:pPr>
            <w:r w:rsidRPr="00D568AD">
              <w:rPr>
                <w:rFonts w:ascii="Times New Roman" w:hAnsi="Times New Roman"/>
                <w:sz w:val="20"/>
                <w:szCs w:val="20"/>
                <w:lang w:val="es-ES_tradnl"/>
              </w:rPr>
              <w:t>Albarán de entrada de mercancía</w:t>
            </w:r>
            <w:r w:rsidR="00994F73">
              <w:rPr>
                <w:rFonts w:ascii="Times New Roman" w:hAnsi="Times New Roman"/>
                <w:sz w:val="20"/>
                <w:szCs w:val="20"/>
                <w:lang w:val="es-ES_tradnl"/>
              </w:rPr>
              <w:t>.</w:t>
            </w:r>
          </w:p>
        </w:tc>
      </w:tr>
      <w:tr w:rsidR="00D568AD" w:rsidTr="00D568AD">
        <w:tc>
          <w:tcPr>
            <w:tcW w:w="421" w:type="dxa"/>
          </w:tcPr>
          <w:p w:rsidR="00D568AD" w:rsidRDefault="00D568AD" w:rsidP="00D568AD">
            <w:pPr>
              <w:spacing w:after="0" w:line="259" w:lineRule="auto"/>
              <w:jc w:val="left"/>
              <w:rPr>
                <w:rFonts w:ascii="Times New Roman" w:eastAsiaTheme="minorHAnsi" w:hAnsi="Times New Roman"/>
                <w:sz w:val="20"/>
                <w:szCs w:val="20"/>
              </w:rPr>
            </w:pPr>
            <w:r>
              <w:rPr>
                <w:rFonts w:ascii="Times New Roman" w:eastAsiaTheme="minorHAnsi" w:hAnsi="Times New Roman"/>
                <w:sz w:val="20"/>
                <w:szCs w:val="20"/>
              </w:rPr>
              <w:sym w:font="Wingdings 2" w:char="F0A3"/>
            </w:r>
          </w:p>
        </w:tc>
        <w:tc>
          <w:tcPr>
            <w:tcW w:w="2976" w:type="dxa"/>
          </w:tcPr>
          <w:p w:rsidR="00D568AD" w:rsidRDefault="00D568AD" w:rsidP="00D568AD">
            <w:pPr>
              <w:spacing w:after="0" w:line="259" w:lineRule="auto"/>
              <w:jc w:val="left"/>
              <w:rPr>
                <w:rFonts w:ascii="Times New Roman" w:eastAsiaTheme="minorHAnsi" w:hAnsi="Times New Roman"/>
                <w:sz w:val="20"/>
                <w:szCs w:val="20"/>
              </w:rPr>
            </w:pPr>
            <w:r w:rsidRPr="00D568AD">
              <w:rPr>
                <w:rFonts w:ascii="Times New Roman" w:hAnsi="Times New Roman"/>
                <w:sz w:val="20"/>
                <w:szCs w:val="20"/>
                <w:lang w:val="es-ES_tradnl"/>
              </w:rPr>
              <w:t>Hoja de suministros</w:t>
            </w:r>
            <w:r w:rsidR="00994F73">
              <w:rPr>
                <w:rFonts w:ascii="Times New Roman" w:hAnsi="Times New Roman"/>
                <w:sz w:val="20"/>
                <w:szCs w:val="20"/>
                <w:lang w:val="es-ES_tradnl"/>
              </w:rPr>
              <w:t>.</w:t>
            </w:r>
          </w:p>
        </w:tc>
      </w:tr>
      <w:tr w:rsidR="00D568AD" w:rsidTr="00D568AD">
        <w:tc>
          <w:tcPr>
            <w:tcW w:w="421" w:type="dxa"/>
          </w:tcPr>
          <w:p w:rsidR="00D568AD" w:rsidRDefault="00D568AD" w:rsidP="00D568AD">
            <w:pPr>
              <w:spacing w:after="0" w:line="259" w:lineRule="auto"/>
              <w:jc w:val="left"/>
              <w:rPr>
                <w:rFonts w:ascii="Times New Roman" w:eastAsiaTheme="minorHAnsi" w:hAnsi="Times New Roman"/>
                <w:sz w:val="20"/>
                <w:szCs w:val="20"/>
              </w:rPr>
            </w:pPr>
            <w:r>
              <w:rPr>
                <w:rFonts w:ascii="Times New Roman" w:eastAsiaTheme="minorHAnsi" w:hAnsi="Times New Roman"/>
                <w:sz w:val="20"/>
                <w:szCs w:val="20"/>
              </w:rPr>
              <w:sym w:font="Wingdings 2" w:char="F052"/>
            </w:r>
          </w:p>
        </w:tc>
        <w:tc>
          <w:tcPr>
            <w:tcW w:w="2976" w:type="dxa"/>
          </w:tcPr>
          <w:p w:rsidR="00D568AD" w:rsidRDefault="00D568AD" w:rsidP="00D568AD">
            <w:pPr>
              <w:spacing w:after="0" w:line="259" w:lineRule="auto"/>
              <w:jc w:val="left"/>
              <w:rPr>
                <w:rFonts w:ascii="Times New Roman" w:eastAsiaTheme="minorHAnsi" w:hAnsi="Times New Roman"/>
                <w:sz w:val="20"/>
                <w:szCs w:val="20"/>
              </w:rPr>
            </w:pPr>
            <w:r w:rsidRPr="00D568AD">
              <w:rPr>
                <w:rFonts w:ascii="Times New Roman" w:hAnsi="Times New Roman"/>
                <w:sz w:val="20"/>
                <w:szCs w:val="20"/>
                <w:lang w:val="es-ES_tradnl"/>
              </w:rPr>
              <w:t>Hoja de pedido</w:t>
            </w:r>
            <w:r w:rsidR="00994F73">
              <w:rPr>
                <w:rFonts w:ascii="Times New Roman" w:hAnsi="Times New Roman"/>
                <w:sz w:val="20"/>
                <w:szCs w:val="20"/>
                <w:lang w:val="es-ES_tradnl"/>
              </w:rPr>
              <w:t>.</w:t>
            </w:r>
          </w:p>
        </w:tc>
      </w:tr>
      <w:tr w:rsidR="00D568AD" w:rsidTr="00D568AD">
        <w:tc>
          <w:tcPr>
            <w:tcW w:w="421" w:type="dxa"/>
          </w:tcPr>
          <w:p w:rsidR="00D568AD" w:rsidRDefault="00D568AD" w:rsidP="00D568AD">
            <w:pPr>
              <w:spacing w:after="0" w:line="259" w:lineRule="auto"/>
              <w:jc w:val="left"/>
              <w:rPr>
                <w:rFonts w:ascii="Times New Roman" w:eastAsiaTheme="minorHAnsi" w:hAnsi="Times New Roman"/>
                <w:sz w:val="20"/>
                <w:szCs w:val="20"/>
              </w:rPr>
            </w:pPr>
            <w:r>
              <w:rPr>
                <w:rFonts w:ascii="Times New Roman" w:eastAsiaTheme="minorHAnsi" w:hAnsi="Times New Roman"/>
                <w:sz w:val="20"/>
                <w:szCs w:val="20"/>
              </w:rPr>
              <w:sym w:font="Wingdings 2" w:char="F0A3"/>
            </w:r>
          </w:p>
        </w:tc>
        <w:tc>
          <w:tcPr>
            <w:tcW w:w="2976" w:type="dxa"/>
          </w:tcPr>
          <w:p w:rsidR="00D568AD" w:rsidRDefault="00D568AD" w:rsidP="00D568AD">
            <w:pPr>
              <w:spacing w:after="0" w:line="259" w:lineRule="auto"/>
              <w:jc w:val="left"/>
              <w:rPr>
                <w:rFonts w:ascii="Times New Roman" w:eastAsiaTheme="minorHAnsi" w:hAnsi="Times New Roman"/>
                <w:sz w:val="20"/>
                <w:szCs w:val="20"/>
              </w:rPr>
            </w:pPr>
            <w:r w:rsidRPr="00D568AD">
              <w:rPr>
                <w:rFonts w:ascii="Times New Roman" w:hAnsi="Times New Roman"/>
                <w:sz w:val="20"/>
                <w:szCs w:val="20"/>
                <w:lang w:val="es-ES_tradnl"/>
              </w:rPr>
              <w:t>Catálogo de proveedores</w:t>
            </w:r>
            <w:r w:rsidR="00994F73">
              <w:rPr>
                <w:rFonts w:ascii="Times New Roman" w:hAnsi="Times New Roman"/>
                <w:sz w:val="20"/>
                <w:szCs w:val="20"/>
                <w:lang w:val="es-ES_tradnl"/>
              </w:rPr>
              <w:t>.</w:t>
            </w:r>
          </w:p>
        </w:tc>
      </w:tr>
      <w:tr w:rsidR="00D568AD" w:rsidTr="00D568AD">
        <w:tc>
          <w:tcPr>
            <w:tcW w:w="421" w:type="dxa"/>
          </w:tcPr>
          <w:p w:rsidR="00D568AD" w:rsidRDefault="00D568AD" w:rsidP="00D568AD">
            <w:pPr>
              <w:spacing w:after="0" w:line="259" w:lineRule="auto"/>
              <w:jc w:val="left"/>
              <w:rPr>
                <w:rFonts w:ascii="Times New Roman" w:eastAsiaTheme="minorHAnsi" w:hAnsi="Times New Roman"/>
                <w:sz w:val="20"/>
                <w:szCs w:val="20"/>
              </w:rPr>
            </w:pPr>
            <w:r>
              <w:rPr>
                <w:rFonts w:ascii="Times New Roman" w:eastAsiaTheme="minorHAnsi" w:hAnsi="Times New Roman"/>
                <w:sz w:val="20"/>
                <w:szCs w:val="20"/>
              </w:rPr>
              <w:sym w:font="Wingdings 2" w:char="F052"/>
            </w:r>
          </w:p>
        </w:tc>
        <w:tc>
          <w:tcPr>
            <w:tcW w:w="2976" w:type="dxa"/>
          </w:tcPr>
          <w:p w:rsidR="00D568AD" w:rsidRDefault="00D568AD" w:rsidP="00D568AD">
            <w:pPr>
              <w:spacing w:after="0" w:line="259" w:lineRule="auto"/>
              <w:jc w:val="left"/>
              <w:rPr>
                <w:rFonts w:ascii="Times New Roman" w:eastAsiaTheme="minorHAnsi" w:hAnsi="Times New Roman"/>
                <w:sz w:val="20"/>
                <w:szCs w:val="20"/>
              </w:rPr>
            </w:pPr>
            <w:r w:rsidRPr="00D568AD">
              <w:rPr>
                <w:rFonts w:ascii="Times New Roman" w:hAnsi="Times New Roman"/>
                <w:sz w:val="20"/>
                <w:szCs w:val="20"/>
                <w:lang w:val="es-ES_tradnl"/>
              </w:rPr>
              <w:t>Hoja de inventario</w:t>
            </w:r>
            <w:r w:rsidR="00994F73">
              <w:rPr>
                <w:rFonts w:ascii="Times New Roman" w:hAnsi="Times New Roman"/>
                <w:sz w:val="20"/>
                <w:szCs w:val="20"/>
                <w:lang w:val="es-ES_tradnl"/>
              </w:rPr>
              <w:t>.</w:t>
            </w:r>
          </w:p>
        </w:tc>
      </w:tr>
      <w:tr w:rsidR="00D568AD" w:rsidTr="00D568AD">
        <w:tc>
          <w:tcPr>
            <w:tcW w:w="421" w:type="dxa"/>
          </w:tcPr>
          <w:p w:rsidR="00D568AD" w:rsidRDefault="00D568AD" w:rsidP="00D568AD">
            <w:pPr>
              <w:spacing w:after="0" w:line="259" w:lineRule="auto"/>
              <w:jc w:val="left"/>
              <w:rPr>
                <w:rFonts w:ascii="Times New Roman" w:eastAsiaTheme="minorHAnsi" w:hAnsi="Times New Roman"/>
                <w:sz w:val="20"/>
                <w:szCs w:val="20"/>
              </w:rPr>
            </w:pPr>
            <w:r>
              <w:rPr>
                <w:rFonts w:ascii="Times New Roman" w:eastAsiaTheme="minorHAnsi" w:hAnsi="Times New Roman"/>
                <w:sz w:val="20"/>
                <w:szCs w:val="20"/>
              </w:rPr>
              <w:sym w:font="Wingdings 2" w:char="F0A3"/>
            </w:r>
          </w:p>
        </w:tc>
        <w:tc>
          <w:tcPr>
            <w:tcW w:w="2976" w:type="dxa"/>
          </w:tcPr>
          <w:p w:rsidR="00D568AD" w:rsidRDefault="00D568AD" w:rsidP="00D568AD">
            <w:pPr>
              <w:spacing w:after="0" w:line="259" w:lineRule="auto"/>
              <w:jc w:val="left"/>
              <w:rPr>
                <w:rFonts w:ascii="Times New Roman" w:eastAsiaTheme="minorHAnsi" w:hAnsi="Times New Roman"/>
                <w:sz w:val="20"/>
                <w:szCs w:val="20"/>
              </w:rPr>
            </w:pPr>
            <w:r w:rsidRPr="00D568AD">
              <w:rPr>
                <w:rFonts w:ascii="Times New Roman" w:hAnsi="Times New Roman"/>
                <w:sz w:val="20"/>
                <w:szCs w:val="20"/>
                <w:lang w:val="es-ES_tradnl"/>
              </w:rPr>
              <w:t>Listado de materiales</w:t>
            </w:r>
            <w:r w:rsidR="00994F73">
              <w:rPr>
                <w:rFonts w:ascii="Times New Roman" w:hAnsi="Times New Roman"/>
                <w:sz w:val="20"/>
                <w:szCs w:val="20"/>
                <w:lang w:val="es-ES_tradnl"/>
              </w:rPr>
              <w:t>.</w:t>
            </w:r>
          </w:p>
        </w:tc>
      </w:tr>
      <w:tr w:rsidR="00D568AD" w:rsidTr="00D568AD">
        <w:tc>
          <w:tcPr>
            <w:tcW w:w="421" w:type="dxa"/>
          </w:tcPr>
          <w:p w:rsidR="00D568AD" w:rsidRDefault="00D568AD" w:rsidP="00D568AD">
            <w:pPr>
              <w:spacing w:after="0" w:line="259" w:lineRule="auto"/>
              <w:jc w:val="left"/>
              <w:rPr>
                <w:rFonts w:ascii="Times New Roman" w:eastAsiaTheme="minorHAnsi" w:hAnsi="Times New Roman"/>
                <w:sz w:val="20"/>
                <w:szCs w:val="20"/>
              </w:rPr>
            </w:pPr>
            <w:r>
              <w:rPr>
                <w:rFonts w:ascii="Times New Roman" w:eastAsiaTheme="minorHAnsi" w:hAnsi="Times New Roman"/>
                <w:sz w:val="20"/>
                <w:szCs w:val="20"/>
              </w:rPr>
              <w:sym w:font="Wingdings 2" w:char="F052"/>
            </w:r>
          </w:p>
        </w:tc>
        <w:tc>
          <w:tcPr>
            <w:tcW w:w="2976" w:type="dxa"/>
          </w:tcPr>
          <w:p w:rsidR="00D568AD" w:rsidRDefault="00D568AD" w:rsidP="00D568AD">
            <w:pPr>
              <w:spacing w:after="0" w:line="259" w:lineRule="auto"/>
              <w:jc w:val="left"/>
              <w:rPr>
                <w:rFonts w:ascii="Times New Roman" w:eastAsiaTheme="minorHAnsi" w:hAnsi="Times New Roman"/>
                <w:sz w:val="20"/>
                <w:szCs w:val="20"/>
              </w:rPr>
            </w:pPr>
            <w:r w:rsidRPr="00D568AD">
              <w:rPr>
                <w:rFonts w:ascii="Times New Roman" w:hAnsi="Times New Roman"/>
                <w:sz w:val="20"/>
                <w:szCs w:val="20"/>
                <w:lang w:val="es-ES_tradnl"/>
              </w:rPr>
              <w:t>Etiquetas de control</w:t>
            </w:r>
            <w:r w:rsidR="00994F73">
              <w:rPr>
                <w:rFonts w:ascii="Times New Roman" w:hAnsi="Times New Roman"/>
                <w:sz w:val="20"/>
                <w:szCs w:val="20"/>
                <w:lang w:val="es-ES_tradnl"/>
              </w:rPr>
              <w:t>.</w:t>
            </w:r>
          </w:p>
        </w:tc>
      </w:tr>
    </w:tbl>
    <w:p w:rsidR="00D568AD" w:rsidRDefault="00D568AD" w:rsidP="00D568AD">
      <w:pPr>
        <w:spacing w:after="0" w:line="259" w:lineRule="auto"/>
        <w:jc w:val="left"/>
        <w:rPr>
          <w:rFonts w:ascii="Times New Roman" w:eastAsiaTheme="minorHAnsi" w:hAnsi="Times New Roman"/>
          <w:sz w:val="20"/>
          <w:szCs w:val="20"/>
        </w:rPr>
      </w:pPr>
    </w:p>
    <w:p w:rsidR="00B41891" w:rsidRPr="00F53DD4" w:rsidRDefault="00F53DD4" w:rsidP="00B41891">
      <w:pPr>
        <w:tabs>
          <w:tab w:val="left" w:pos="170"/>
        </w:tabs>
        <w:spacing w:after="0"/>
        <w:rPr>
          <w:rFonts w:ascii="Times New Roman" w:hAnsi="Times New Roman"/>
          <w:b/>
          <w:color w:val="000000" w:themeColor="text1"/>
          <w:sz w:val="20"/>
          <w:szCs w:val="20"/>
        </w:rPr>
      </w:pPr>
      <w:r w:rsidRPr="00F53DD4">
        <w:rPr>
          <w:rFonts w:ascii="Times New Roman" w:hAnsi="Times New Roman"/>
          <w:b/>
          <w:color w:val="000000" w:themeColor="text1"/>
          <w:sz w:val="20"/>
          <w:szCs w:val="20"/>
        </w:rPr>
        <w:t>7</w:t>
      </w:r>
      <w:r w:rsidR="00131C6C">
        <w:rPr>
          <w:rFonts w:ascii="Times New Roman" w:hAnsi="Times New Roman"/>
          <w:b/>
          <w:color w:val="000000" w:themeColor="text1"/>
          <w:sz w:val="20"/>
          <w:szCs w:val="20"/>
        </w:rPr>
        <w:t>. ¿Cuál de esto</w:t>
      </w:r>
      <w:r w:rsidR="00B41891" w:rsidRPr="00F53DD4">
        <w:rPr>
          <w:rFonts w:ascii="Times New Roman" w:hAnsi="Times New Roman"/>
          <w:b/>
          <w:color w:val="000000" w:themeColor="text1"/>
          <w:sz w:val="20"/>
          <w:szCs w:val="20"/>
        </w:rPr>
        <w:t>s es</w:t>
      </w:r>
      <w:r w:rsidR="00131C6C">
        <w:rPr>
          <w:rFonts w:ascii="Times New Roman" w:hAnsi="Times New Roman"/>
          <w:b/>
          <w:color w:val="000000" w:themeColor="text1"/>
          <w:sz w:val="20"/>
          <w:szCs w:val="20"/>
        </w:rPr>
        <w:t xml:space="preserve"> el orden en</w:t>
      </w:r>
      <w:r w:rsidR="00B41891" w:rsidRPr="00F53DD4">
        <w:rPr>
          <w:rFonts w:ascii="Times New Roman" w:hAnsi="Times New Roman"/>
          <w:b/>
          <w:color w:val="000000" w:themeColor="text1"/>
          <w:sz w:val="20"/>
          <w:szCs w:val="20"/>
        </w:rPr>
        <w:t xml:space="preserve"> la disposición de la carga más adecuada según el diagrama de carga?</w:t>
      </w:r>
    </w:p>
    <w:p w:rsidR="00B41891" w:rsidRDefault="00B41891" w:rsidP="00B41891">
      <w:pPr>
        <w:tabs>
          <w:tab w:val="left" w:pos="170"/>
        </w:tabs>
        <w:spacing w:after="0"/>
        <w:rPr>
          <w:rFonts w:ascii="Times New Roman" w:hAnsi="Times New Roman"/>
          <w:color w:val="000000" w:themeColor="text1"/>
          <w:sz w:val="20"/>
          <w:szCs w:val="20"/>
        </w:rPr>
      </w:pPr>
    </w:p>
    <w:p w:rsidR="00B41891" w:rsidRDefault="00B41891" w:rsidP="00B41891">
      <w:pPr>
        <w:tabs>
          <w:tab w:val="left" w:pos="170"/>
        </w:tabs>
        <w:spacing w:after="0"/>
        <w:rPr>
          <w:rFonts w:ascii="Times New Roman" w:hAnsi="Times New Roman"/>
          <w:color w:val="000000" w:themeColor="text1"/>
          <w:sz w:val="20"/>
          <w:szCs w:val="20"/>
        </w:rPr>
      </w:pPr>
      <w:r>
        <w:rPr>
          <w:rFonts w:ascii="Times New Roman" w:hAnsi="Times New Roman"/>
          <w:color w:val="000000" w:themeColor="text1"/>
          <w:sz w:val="20"/>
          <w:szCs w:val="20"/>
        </w:rPr>
        <w:t>a. Elaboraciones cu</w:t>
      </w:r>
      <w:r w:rsidR="00820036">
        <w:rPr>
          <w:rFonts w:ascii="Times New Roman" w:hAnsi="Times New Roman"/>
          <w:color w:val="000000" w:themeColor="text1"/>
          <w:sz w:val="20"/>
          <w:szCs w:val="20"/>
        </w:rPr>
        <w:t>linarias, cristalería, vajilla,</w:t>
      </w:r>
      <w:r>
        <w:rPr>
          <w:rFonts w:ascii="Times New Roman" w:hAnsi="Times New Roman"/>
          <w:color w:val="000000" w:themeColor="text1"/>
          <w:sz w:val="20"/>
          <w:szCs w:val="20"/>
        </w:rPr>
        <w:t xml:space="preserve"> mesas y sillas.</w:t>
      </w:r>
    </w:p>
    <w:p w:rsidR="00B41891" w:rsidRDefault="00B41891" w:rsidP="00B41891">
      <w:pPr>
        <w:tabs>
          <w:tab w:val="left" w:pos="170"/>
        </w:tabs>
        <w:spacing w:after="0"/>
        <w:rPr>
          <w:rFonts w:ascii="Times New Roman" w:hAnsi="Times New Roman"/>
          <w:color w:val="000000" w:themeColor="text1"/>
          <w:sz w:val="20"/>
          <w:szCs w:val="20"/>
        </w:rPr>
      </w:pPr>
      <w:r>
        <w:rPr>
          <w:rFonts w:ascii="Times New Roman" w:hAnsi="Times New Roman"/>
          <w:color w:val="000000" w:themeColor="text1"/>
          <w:sz w:val="20"/>
          <w:szCs w:val="20"/>
        </w:rPr>
        <w:t>b. Cristalería, elaboraciones culinarias, mesas y sillas, vajilla.</w:t>
      </w:r>
    </w:p>
    <w:p w:rsidR="00B41891" w:rsidRDefault="00B41891" w:rsidP="00B41891">
      <w:pPr>
        <w:tabs>
          <w:tab w:val="left" w:pos="170"/>
        </w:tabs>
        <w:spacing w:after="0"/>
        <w:rPr>
          <w:rFonts w:ascii="Times New Roman" w:hAnsi="Times New Roman"/>
          <w:color w:val="000000" w:themeColor="text1"/>
          <w:sz w:val="20"/>
          <w:szCs w:val="20"/>
        </w:rPr>
      </w:pPr>
      <w:r>
        <w:rPr>
          <w:rFonts w:ascii="Times New Roman" w:hAnsi="Times New Roman"/>
          <w:color w:val="000000" w:themeColor="text1"/>
          <w:sz w:val="20"/>
          <w:szCs w:val="20"/>
        </w:rPr>
        <w:t>c. Elaboraciones culinarias, mesas y sillas, vajilla, cristalería.</w:t>
      </w:r>
    </w:p>
    <w:p w:rsidR="00B41891" w:rsidRDefault="00B41891" w:rsidP="00B41891">
      <w:pPr>
        <w:tabs>
          <w:tab w:val="left" w:pos="170"/>
        </w:tabs>
        <w:spacing w:after="0"/>
        <w:rPr>
          <w:rFonts w:ascii="Times New Roman" w:hAnsi="Times New Roman"/>
          <w:color w:val="000000" w:themeColor="text1"/>
          <w:sz w:val="20"/>
          <w:szCs w:val="20"/>
        </w:rPr>
      </w:pPr>
      <w:r>
        <w:rPr>
          <w:rFonts w:ascii="Times New Roman" w:hAnsi="Times New Roman"/>
          <w:color w:val="000000" w:themeColor="text1"/>
          <w:sz w:val="20"/>
          <w:szCs w:val="20"/>
        </w:rPr>
        <w:t>d. Mesas y</w:t>
      </w:r>
      <w:r w:rsidR="00820036">
        <w:rPr>
          <w:rFonts w:ascii="Times New Roman" w:hAnsi="Times New Roman"/>
          <w:color w:val="000000" w:themeColor="text1"/>
          <w:sz w:val="20"/>
          <w:szCs w:val="20"/>
        </w:rPr>
        <w:t xml:space="preserve"> sillas, vajilla, cristalería,</w:t>
      </w:r>
      <w:r>
        <w:rPr>
          <w:rFonts w:ascii="Times New Roman" w:hAnsi="Times New Roman"/>
          <w:color w:val="000000" w:themeColor="text1"/>
          <w:sz w:val="20"/>
          <w:szCs w:val="20"/>
        </w:rPr>
        <w:t xml:space="preserve"> elaboraciones culinarias.</w:t>
      </w:r>
    </w:p>
    <w:p w:rsidR="000E343F" w:rsidRDefault="000E343F" w:rsidP="00B41891">
      <w:pPr>
        <w:spacing w:after="0"/>
        <w:rPr>
          <w:rFonts w:ascii="Times New Roman" w:hAnsi="Times New Roman"/>
          <w:sz w:val="20"/>
          <w:szCs w:val="20"/>
        </w:rPr>
      </w:pPr>
    </w:p>
    <w:p w:rsidR="00F53DD4" w:rsidRDefault="00F53DD4" w:rsidP="00B41891">
      <w:pPr>
        <w:spacing w:after="0"/>
        <w:rPr>
          <w:rFonts w:ascii="Times New Roman" w:hAnsi="Times New Roman"/>
          <w:sz w:val="20"/>
          <w:szCs w:val="20"/>
        </w:rPr>
      </w:pPr>
      <w:r>
        <w:rPr>
          <w:rFonts w:ascii="Times New Roman" w:hAnsi="Times New Roman"/>
          <w:sz w:val="20"/>
          <w:szCs w:val="20"/>
        </w:rPr>
        <w:t>Solución: c.</w:t>
      </w:r>
    </w:p>
    <w:p w:rsidR="00F53DD4" w:rsidRDefault="00F53DD4" w:rsidP="00B41891">
      <w:pPr>
        <w:spacing w:after="0"/>
        <w:rPr>
          <w:rFonts w:ascii="Times New Roman" w:hAnsi="Times New Roman"/>
          <w:sz w:val="20"/>
          <w:szCs w:val="20"/>
        </w:rPr>
      </w:pPr>
    </w:p>
    <w:p w:rsidR="00F53DD4" w:rsidRPr="000E2FA6" w:rsidRDefault="00F53DD4" w:rsidP="00B41891">
      <w:pPr>
        <w:spacing w:after="0"/>
        <w:rPr>
          <w:rFonts w:ascii="Times New Roman" w:hAnsi="Times New Roman"/>
          <w:b/>
          <w:color w:val="000000" w:themeColor="text1"/>
          <w:sz w:val="20"/>
          <w:szCs w:val="20"/>
        </w:rPr>
      </w:pPr>
      <w:r w:rsidRPr="000E2FA6">
        <w:rPr>
          <w:rFonts w:ascii="Times New Roman" w:hAnsi="Times New Roman"/>
          <w:b/>
          <w:color w:val="000000" w:themeColor="text1"/>
          <w:sz w:val="20"/>
          <w:szCs w:val="20"/>
        </w:rPr>
        <w:t xml:space="preserve">8. </w:t>
      </w:r>
      <w:r w:rsidR="000E2FA6" w:rsidRPr="000E2FA6">
        <w:rPr>
          <w:rFonts w:ascii="Times New Roman" w:hAnsi="Times New Roman"/>
          <w:b/>
          <w:color w:val="000000" w:themeColor="text1"/>
          <w:sz w:val="20"/>
          <w:szCs w:val="20"/>
        </w:rPr>
        <w:t xml:space="preserve">¿Cuáles son los equipos que se utilizan para la venta de </w:t>
      </w:r>
      <w:r w:rsidR="000E2FA6">
        <w:rPr>
          <w:rFonts w:ascii="Times New Roman" w:hAnsi="Times New Roman"/>
          <w:b/>
          <w:color w:val="000000" w:themeColor="text1"/>
          <w:sz w:val="20"/>
          <w:szCs w:val="20"/>
        </w:rPr>
        <w:t>productos en transporte y cuál</w:t>
      </w:r>
      <w:r w:rsidR="000E2FA6" w:rsidRPr="000E2FA6">
        <w:rPr>
          <w:rFonts w:ascii="Times New Roman" w:hAnsi="Times New Roman"/>
          <w:b/>
          <w:color w:val="000000" w:themeColor="text1"/>
          <w:sz w:val="20"/>
          <w:szCs w:val="20"/>
        </w:rPr>
        <w:t xml:space="preserve"> </w:t>
      </w:r>
      <w:r w:rsidR="000E2FA6">
        <w:rPr>
          <w:rFonts w:ascii="Times New Roman" w:hAnsi="Times New Roman"/>
          <w:b/>
          <w:color w:val="000000" w:themeColor="text1"/>
          <w:sz w:val="20"/>
          <w:szCs w:val="20"/>
        </w:rPr>
        <w:t>es</w:t>
      </w:r>
      <w:r w:rsidR="000E2FA6" w:rsidRPr="000E2FA6">
        <w:rPr>
          <w:rFonts w:ascii="Times New Roman" w:hAnsi="Times New Roman"/>
          <w:b/>
          <w:color w:val="000000" w:themeColor="text1"/>
          <w:sz w:val="20"/>
          <w:szCs w:val="20"/>
        </w:rPr>
        <w:t xml:space="preserve"> su</w:t>
      </w:r>
      <w:r w:rsidR="000E2FA6">
        <w:rPr>
          <w:rFonts w:ascii="Times New Roman" w:hAnsi="Times New Roman"/>
          <w:b/>
          <w:color w:val="000000" w:themeColor="text1"/>
          <w:sz w:val="20"/>
          <w:szCs w:val="20"/>
        </w:rPr>
        <w:t xml:space="preserve"> principal característica</w:t>
      </w:r>
      <w:r w:rsidR="000E2FA6" w:rsidRPr="000E2FA6">
        <w:rPr>
          <w:rFonts w:ascii="Times New Roman" w:hAnsi="Times New Roman"/>
          <w:b/>
          <w:color w:val="000000" w:themeColor="text1"/>
          <w:sz w:val="20"/>
          <w:szCs w:val="20"/>
        </w:rPr>
        <w:t>?</w:t>
      </w:r>
    </w:p>
    <w:p w:rsidR="00F53DD4" w:rsidRDefault="00F53DD4" w:rsidP="00B41891">
      <w:pPr>
        <w:spacing w:after="0"/>
        <w:rPr>
          <w:rFonts w:ascii="Times New Roman" w:hAnsi="Times New Roman"/>
          <w:sz w:val="20"/>
          <w:szCs w:val="20"/>
        </w:rPr>
      </w:pPr>
      <w:bookmarkStart w:id="1" w:name="_GoBack"/>
      <w:bookmarkEnd w:id="1"/>
    </w:p>
    <w:p w:rsidR="000E2FA6" w:rsidRDefault="000E2FA6" w:rsidP="00B41891">
      <w:pPr>
        <w:spacing w:after="0"/>
        <w:rPr>
          <w:rFonts w:ascii="Times New Roman" w:hAnsi="Times New Roman"/>
          <w:sz w:val="20"/>
          <w:szCs w:val="20"/>
        </w:rPr>
      </w:pPr>
      <w:r>
        <w:rPr>
          <w:rFonts w:ascii="Times New Roman" w:hAnsi="Times New Roman"/>
          <w:sz w:val="20"/>
          <w:szCs w:val="20"/>
        </w:rPr>
        <w:t>Los equipos que se usan para la venta de productos en transporte son los trolleys y las cabinas. Estos equipos están hechos a medida de los espacios donde se ofrece el servicio; estrechos, de difícil acceso y transitados</w:t>
      </w:r>
      <w:r w:rsidR="00994F73">
        <w:rPr>
          <w:rFonts w:ascii="Times New Roman" w:hAnsi="Times New Roman"/>
          <w:sz w:val="20"/>
          <w:szCs w:val="20"/>
        </w:rPr>
        <w:t>.</w:t>
      </w:r>
    </w:p>
    <w:p w:rsidR="000E2FA6" w:rsidRDefault="000E2FA6" w:rsidP="00B41891">
      <w:pPr>
        <w:spacing w:after="0"/>
        <w:rPr>
          <w:rFonts w:ascii="Times New Roman" w:hAnsi="Times New Roman"/>
          <w:sz w:val="20"/>
          <w:szCs w:val="20"/>
        </w:rPr>
      </w:pPr>
    </w:p>
    <w:p w:rsidR="000E2FA6" w:rsidRDefault="000E2FA6" w:rsidP="000E2FA6">
      <w:pPr>
        <w:tabs>
          <w:tab w:val="left" w:pos="170"/>
        </w:tabs>
        <w:spacing w:after="0"/>
        <w:rPr>
          <w:rFonts w:ascii="Times New Roman" w:hAnsi="Times New Roman"/>
          <w:b/>
          <w:color w:val="000000" w:themeColor="text1"/>
          <w:sz w:val="20"/>
          <w:szCs w:val="20"/>
        </w:rPr>
      </w:pPr>
      <w:r>
        <w:rPr>
          <w:rFonts w:ascii="Times New Roman" w:hAnsi="Times New Roman"/>
          <w:b/>
          <w:color w:val="000000" w:themeColor="text1"/>
          <w:sz w:val="20"/>
          <w:szCs w:val="20"/>
        </w:rPr>
        <w:t>9. Indique si es verdadera o falsa la siguiente afirmación.</w:t>
      </w:r>
    </w:p>
    <w:p w:rsidR="000E2FA6" w:rsidRDefault="000E2FA6" w:rsidP="000E2FA6">
      <w:pPr>
        <w:tabs>
          <w:tab w:val="left" w:pos="170"/>
        </w:tabs>
        <w:spacing w:after="0"/>
        <w:rPr>
          <w:rFonts w:ascii="Times New Roman" w:hAnsi="Times New Roman"/>
          <w:color w:val="000000" w:themeColor="text1"/>
          <w:sz w:val="20"/>
          <w:szCs w:val="20"/>
        </w:rPr>
      </w:pPr>
    </w:p>
    <w:p w:rsidR="000E2FA6" w:rsidRDefault="000E2FA6" w:rsidP="000E2FA6">
      <w:pPr>
        <w:tabs>
          <w:tab w:val="left" w:pos="170"/>
        </w:tabs>
        <w:spacing w:after="0"/>
        <w:rPr>
          <w:rFonts w:ascii="Times New Roman" w:hAnsi="Times New Roman"/>
          <w:color w:val="000000" w:themeColor="text1"/>
          <w:sz w:val="20"/>
          <w:szCs w:val="20"/>
        </w:rPr>
      </w:pPr>
      <w:r>
        <w:rPr>
          <w:rFonts w:ascii="Times New Roman" w:hAnsi="Times New Roman"/>
          <w:color w:val="000000" w:themeColor="text1"/>
          <w:sz w:val="20"/>
          <w:szCs w:val="20"/>
        </w:rPr>
        <w:t>En el montaje de un servicio de catering, la bodega pertenece a la zona de cocina.</w:t>
      </w:r>
    </w:p>
    <w:p w:rsidR="00B41891" w:rsidRDefault="00B41891" w:rsidP="00B41891">
      <w:pPr>
        <w:tabs>
          <w:tab w:val="left" w:pos="170"/>
        </w:tabs>
        <w:spacing w:after="0"/>
        <w:rPr>
          <w:rFonts w:ascii="Times New Roman" w:hAnsi="Times New Roman"/>
          <w:color w:val="000000" w:themeColor="text1"/>
          <w:sz w:val="20"/>
          <w:szCs w:val="20"/>
        </w:rPr>
      </w:pPr>
    </w:p>
    <w:p w:rsidR="00B41891" w:rsidRDefault="00B41891" w:rsidP="00B41891">
      <w:pPr>
        <w:tabs>
          <w:tab w:val="left" w:pos="170"/>
        </w:tabs>
        <w:spacing w:after="0"/>
        <w:rPr>
          <w:rFonts w:ascii="Times New Roman" w:hAnsi="Times New Roman"/>
          <w:color w:val="000000" w:themeColor="text1"/>
          <w:sz w:val="20"/>
          <w:szCs w:val="20"/>
        </w:rPr>
      </w:pPr>
      <w:r>
        <w:rPr>
          <w:rFonts w:ascii="Times New Roman" w:hAnsi="Times New Roman"/>
          <w:color w:val="000000" w:themeColor="text1"/>
          <w:sz w:val="20"/>
          <w:szCs w:val="20"/>
        </w:rPr>
        <w:t>a. Verdadero.</w:t>
      </w:r>
    </w:p>
    <w:p w:rsidR="00B41891" w:rsidRDefault="00B41891" w:rsidP="00B41891">
      <w:pPr>
        <w:tabs>
          <w:tab w:val="left" w:pos="170"/>
        </w:tabs>
        <w:spacing w:after="0"/>
        <w:rPr>
          <w:rFonts w:ascii="Times New Roman" w:hAnsi="Times New Roman"/>
          <w:color w:val="000000" w:themeColor="text1"/>
          <w:sz w:val="20"/>
          <w:szCs w:val="20"/>
        </w:rPr>
      </w:pPr>
      <w:r>
        <w:rPr>
          <w:rFonts w:ascii="Times New Roman" w:hAnsi="Times New Roman"/>
          <w:color w:val="000000" w:themeColor="text1"/>
          <w:sz w:val="20"/>
          <w:szCs w:val="20"/>
        </w:rPr>
        <w:t>b. Falso.</w:t>
      </w:r>
    </w:p>
    <w:p w:rsidR="00B41891" w:rsidRDefault="00B41891" w:rsidP="00B41891">
      <w:pPr>
        <w:tabs>
          <w:tab w:val="left" w:pos="170"/>
        </w:tabs>
        <w:spacing w:after="0"/>
        <w:rPr>
          <w:rFonts w:ascii="Times New Roman" w:hAnsi="Times New Roman"/>
          <w:color w:val="000000" w:themeColor="text1"/>
          <w:sz w:val="20"/>
          <w:szCs w:val="20"/>
        </w:rPr>
      </w:pPr>
    </w:p>
    <w:p w:rsidR="00B41891" w:rsidRDefault="00B41891" w:rsidP="00B41891">
      <w:pPr>
        <w:tabs>
          <w:tab w:val="left" w:pos="170"/>
        </w:tabs>
        <w:spacing w:after="0"/>
        <w:rPr>
          <w:rFonts w:ascii="Times New Roman" w:hAnsi="Times New Roman"/>
          <w:color w:val="000000" w:themeColor="text1"/>
          <w:sz w:val="20"/>
          <w:szCs w:val="20"/>
        </w:rPr>
      </w:pPr>
      <w:r>
        <w:rPr>
          <w:rFonts w:ascii="Times New Roman" w:hAnsi="Times New Roman"/>
          <w:color w:val="000000" w:themeColor="text1"/>
          <w:sz w:val="20"/>
          <w:szCs w:val="20"/>
        </w:rPr>
        <w:lastRenderedPageBreak/>
        <w:t>Solución: b.</w:t>
      </w:r>
    </w:p>
    <w:p w:rsidR="00B41891" w:rsidRDefault="00B41891" w:rsidP="00B41891">
      <w:pPr>
        <w:tabs>
          <w:tab w:val="left" w:pos="170"/>
        </w:tabs>
        <w:spacing w:after="0"/>
        <w:rPr>
          <w:rFonts w:ascii="Times New Roman" w:hAnsi="Times New Roman"/>
          <w:color w:val="000000" w:themeColor="text1"/>
          <w:sz w:val="20"/>
          <w:szCs w:val="20"/>
        </w:rPr>
      </w:pPr>
    </w:p>
    <w:sectPr w:rsidR="00B418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91"/>
    <w:rsid w:val="00010EB6"/>
    <w:rsid w:val="00067693"/>
    <w:rsid w:val="00080D76"/>
    <w:rsid w:val="000E2FA6"/>
    <w:rsid w:val="000E343F"/>
    <w:rsid w:val="00131C6C"/>
    <w:rsid w:val="001C1CA5"/>
    <w:rsid w:val="004A136F"/>
    <w:rsid w:val="005C45C6"/>
    <w:rsid w:val="00820036"/>
    <w:rsid w:val="00994F73"/>
    <w:rsid w:val="00AF645C"/>
    <w:rsid w:val="00B41891"/>
    <w:rsid w:val="00C609A7"/>
    <w:rsid w:val="00D568AD"/>
    <w:rsid w:val="00F43F12"/>
    <w:rsid w:val="00F53D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0FC0C-9C38-4FED-B11F-A577F840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891"/>
    <w:pPr>
      <w:spacing w:after="120" w:line="240" w:lineRule="auto"/>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568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2407">
      <w:bodyDiv w:val="1"/>
      <w:marLeft w:val="0"/>
      <w:marRight w:val="0"/>
      <w:marTop w:val="0"/>
      <w:marBottom w:val="0"/>
      <w:divBdr>
        <w:top w:val="none" w:sz="0" w:space="0" w:color="auto"/>
        <w:left w:val="none" w:sz="0" w:space="0" w:color="auto"/>
        <w:bottom w:val="none" w:sz="0" w:space="0" w:color="auto"/>
        <w:right w:val="none" w:sz="0" w:space="0" w:color="auto"/>
      </w:divBdr>
    </w:div>
    <w:div w:id="421147044">
      <w:bodyDiv w:val="1"/>
      <w:marLeft w:val="0"/>
      <w:marRight w:val="0"/>
      <w:marTop w:val="0"/>
      <w:marBottom w:val="0"/>
      <w:divBdr>
        <w:top w:val="none" w:sz="0" w:space="0" w:color="auto"/>
        <w:left w:val="none" w:sz="0" w:space="0" w:color="auto"/>
        <w:bottom w:val="none" w:sz="0" w:space="0" w:color="auto"/>
        <w:right w:val="none" w:sz="0" w:space="0" w:color="auto"/>
      </w:divBdr>
    </w:div>
    <w:div w:id="1294411011">
      <w:bodyDiv w:val="1"/>
      <w:marLeft w:val="0"/>
      <w:marRight w:val="0"/>
      <w:marTop w:val="0"/>
      <w:marBottom w:val="0"/>
      <w:divBdr>
        <w:top w:val="none" w:sz="0" w:space="0" w:color="auto"/>
        <w:left w:val="none" w:sz="0" w:space="0" w:color="auto"/>
        <w:bottom w:val="none" w:sz="0" w:space="0" w:color="auto"/>
        <w:right w:val="none" w:sz="0" w:space="0" w:color="auto"/>
      </w:divBdr>
    </w:div>
    <w:div w:id="137156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668</Words>
  <Characters>3678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Nartallo Pose</dc:creator>
  <cp:keywords/>
  <dc:description/>
  <cp:lastModifiedBy>Diana Amores Vicente</cp:lastModifiedBy>
  <cp:revision>9</cp:revision>
  <dcterms:created xsi:type="dcterms:W3CDTF">2014-12-02T12:11:00Z</dcterms:created>
  <dcterms:modified xsi:type="dcterms:W3CDTF">2014-12-18T11:16:00Z</dcterms:modified>
</cp:coreProperties>
</file>