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5D9" w:rsidRPr="00F50D3A" w:rsidRDefault="007A15D9" w:rsidP="007A15D9">
      <w:pPr>
        <w:tabs>
          <w:tab w:val="left" w:pos="170"/>
        </w:tabs>
        <w:spacing w:after="0" w:line="240" w:lineRule="auto"/>
        <w:jc w:val="both"/>
        <w:rPr>
          <w:rFonts w:ascii="Times New Roman" w:hAnsi="Times New Roman" w:cs="Times New Roman"/>
          <w:sz w:val="20"/>
          <w:szCs w:val="20"/>
        </w:rPr>
      </w:pPr>
      <w:r w:rsidRPr="00F50D3A">
        <w:rPr>
          <w:rFonts w:ascii="Times New Roman" w:hAnsi="Times New Roman" w:cs="Times New Roman"/>
          <w:sz w:val="20"/>
          <w:szCs w:val="20"/>
        </w:rPr>
        <w:t>Título: Coordinación y dinamización del equipo de monitores de tiempo libre.</w:t>
      </w:r>
    </w:p>
    <w:p w:rsidR="007A15D9" w:rsidRPr="00F50D3A" w:rsidRDefault="007A15D9" w:rsidP="007A15D9">
      <w:pPr>
        <w:tabs>
          <w:tab w:val="left" w:pos="170"/>
        </w:tabs>
        <w:spacing w:after="0" w:line="240" w:lineRule="auto"/>
        <w:jc w:val="both"/>
        <w:rPr>
          <w:rFonts w:ascii="Times New Roman" w:hAnsi="Times New Roman" w:cs="Times New Roman"/>
          <w:sz w:val="20"/>
          <w:szCs w:val="20"/>
        </w:rPr>
      </w:pPr>
      <w:r w:rsidRPr="00F50D3A">
        <w:rPr>
          <w:rFonts w:ascii="Times New Roman" w:hAnsi="Times New Roman" w:cs="Times New Roman"/>
          <w:sz w:val="20"/>
          <w:szCs w:val="20"/>
        </w:rPr>
        <w:t>ISBN: 978-84-9839-581-5.</w:t>
      </w:r>
    </w:p>
    <w:p w:rsidR="007A15D9" w:rsidRDefault="007A15D9" w:rsidP="007A15D9">
      <w:pPr>
        <w:tabs>
          <w:tab w:val="left" w:pos="170"/>
        </w:tabs>
        <w:spacing w:after="0" w:line="240" w:lineRule="auto"/>
        <w:jc w:val="both"/>
        <w:rPr>
          <w:rFonts w:ascii="Times New Roman" w:hAnsi="Times New Roman" w:cs="Times New Roman"/>
          <w:sz w:val="20"/>
          <w:szCs w:val="20"/>
        </w:rPr>
      </w:pPr>
      <w:r w:rsidRPr="00F50D3A">
        <w:rPr>
          <w:rFonts w:ascii="Times New Roman" w:hAnsi="Times New Roman" w:cs="Times New Roman"/>
          <w:sz w:val="20"/>
          <w:szCs w:val="20"/>
        </w:rPr>
        <w:t>Autora: Judith Andrés Sendra.</w:t>
      </w:r>
    </w:p>
    <w:p w:rsidR="007A15D9" w:rsidRPr="00F50D3A" w:rsidRDefault="007A15D9" w:rsidP="007A15D9">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Año de publicación: 2017.</w:t>
      </w:r>
    </w:p>
    <w:p w:rsidR="00495181" w:rsidRPr="009E7679" w:rsidRDefault="00495181" w:rsidP="00495181">
      <w:pPr>
        <w:tabs>
          <w:tab w:val="left" w:pos="170"/>
        </w:tabs>
        <w:spacing w:after="0" w:line="240" w:lineRule="auto"/>
        <w:rPr>
          <w:rFonts w:ascii="Times New Roman" w:hAnsi="Times New Roman" w:cs="Times New Roman"/>
          <w:b/>
          <w:sz w:val="20"/>
          <w:szCs w:val="20"/>
        </w:rPr>
      </w:pPr>
    </w:p>
    <w:p w:rsidR="00495181" w:rsidRPr="009E7679" w:rsidRDefault="00495181" w:rsidP="00495181">
      <w:pPr>
        <w:tabs>
          <w:tab w:val="left" w:pos="170"/>
        </w:tabs>
        <w:spacing w:after="0" w:line="240" w:lineRule="auto"/>
        <w:rPr>
          <w:rFonts w:ascii="Times New Roman" w:hAnsi="Times New Roman" w:cs="Times New Roman"/>
          <w:b/>
          <w:sz w:val="20"/>
          <w:szCs w:val="20"/>
        </w:rPr>
      </w:pPr>
    </w:p>
    <w:p w:rsidR="000E4156" w:rsidRPr="009E7679" w:rsidRDefault="00117B57" w:rsidP="002721AF">
      <w:pPr>
        <w:tabs>
          <w:tab w:val="left" w:pos="170"/>
        </w:tabs>
        <w:spacing w:after="0" w:line="240" w:lineRule="auto"/>
        <w:jc w:val="center"/>
        <w:rPr>
          <w:rFonts w:ascii="Times New Roman" w:hAnsi="Times New Roman" w:cs="Times New Roman"/>
          <w:b/>
          <w:sz w:val="20"/>
          <w:szCs w:val="20"/>
        </w:rPr>
      </w:pPr>
      <w:r w:rsidRPr="009E7679">
        <w:rPr>
          <w:rFonts w:ascii="Times New Roman" w:hAnsi="Times New Roman" w:cs="Times New Roman"/>
          <w:b/>
          <w:sz w:val="20"/>
          <w:szCs w:val="20"/>
        </w:rPr>
        <w:t>EXAMEN</w:t>
      </w:r>
    </w:p>
    <w:p w:rsidR="00B329E5" w:rsidRPr="009E7679" w:rsidRDefault="00B329E5" w:rsidP="002721AF">
      <w:pPr>
        <w:tabs>
          <w:tab w:val="left" w:pos="170"/>
        </w:tabs>
        <w:spacing w:after="0" w:line="240" w:lineRule="auto"/>
        <w:jc w:val="both"/>
        <w:rPr>
          <w:rFonts w:ascii="Times New Roman" w:hAnsi="Times New Roman" w:cs="Times New Roman"/>
          <w:b/>
          <w:sz w:val="20"/>
          <w:szCs w:val="20"/>
        </w:rPr>
      </w:pPr>
    </w:p>
    <w:p w:rsidR="009D139A" w:rsidRPr="009E7679" w:rsidRDefault="009D139A" w:rsidP="002721AF">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1. Gael, el coordinador general de proyectos de la Asociación Meraki y responsable de la captación y formación de voluntariado, decide realizar una dinámica con un grupo de jóvenes aspirantes a voluntarios. Es un grupo de veinte personas que no se conocen, por lo que para que se conozcan decide realizar la sesión en el parque. Como su objetivo es que los miembros se presenten y se conozcan entre sí, plantea la dinámica «identificarse con fotografías», pero al realizarla los participantes están muy cohibidos, apenas participan y surgen problemas, ya que algunas de las fotos vuelan y es difícil colocarlas en el mural. ¿Cuáles son los errores que ha cometido Gael al elegir esta dinámica? Teniendo en cuenta la etapa grupal en la que se encuentra el equipo, ¿qué tipo de dinámicas debería haber elegido Gael?</w:t>
      </w:r>
    </w:p>
    <w:p w:rsidR="00D436B7" w:rsidRPr="009E7679" w:rsidRDefault="00D436B7" w:rsidP="002721AF">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Gael, al elegir la dinámica, debería haber tenido en cuenta el objetivo que quería alcanzar, el número de participantes, el espacio y tiempo necesarios, así como la madurez del grupo y su experiencia como dinamizador, pero no lo ha hecho y ha cometido varios errores. La dinámica «identificarse con fotografías» no es apropiada para un grupo tan numeroso de personas, ya que se puede hacer lenta y pesada. Tampoco es adecuada para un grupo de personas que acaban de conocerse porque que su objetivo es desarrollar la confianza y la cohesión en el grupo en una fase más avanzada. Además, esta es una dinámica que requiere un espacio cerrado para evitar que vuelen las fotografías y un soporte en el que poder colocar el mural a la vista de todos para así ir construyéndolo con las imágenes de cada uno; esto no ha sido posible hacerlo en el parque.</w:t>
      </w:r>
    </w:p>
    <w:p w:rsidR="00D436B7" w:rsidRPr="009E7679" w:rsidRDefault="00D436B7" w:rsidP="00D436B7">
      <w:pPr>
        <w:tabs>
          <w:tab w:val="left" w:pos="170"/>
        </w:tabs>
        <w:spacing w:after="0" w:line="240" w:lineRule="auto"/>
        <w:jc w:val="both"/>
        <w:rPr>
          <w:rFonts w:ascii="Times New Roman" w:hAnsi="Times New Roman" w:cs="Times New Roman"/>
          <w:sz w:val="20"/>
          <w:szCs w:val="20"/>
        </w:rPr>
      </w:pPr>
    </w:p>
    <w:p w:rsidR="00D436B7" w:rsidRPr="009E7679" w:rsidRDefault="00D436B7" w:rsidP="00D436B7">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El equipo que coordina Gael se encuentra en una fase inicial de formación, en la que hay cierta inseguridad, inhibición y desconfianza, por lo que su función ha de ser facilitar la primera toma de contacto en un entorno seguro. Por ello, debería haber elegido una dinámica de presentación como, por ejemplo, «te presento a mi pareja» y, dado que el número de participantes es elevado, limitar el número de datos que tiene que dar cada persona para evitar que se haga muy largo.</w:t>
      </w:r>
    </w:p>
    <w:p w:rsidR="00D436B7" w:rsidRPr="009E7679" w:rsidRDefault="00D436B7" w:rsidP="002721AF">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2. Eric es uno de los integrantes del equipo de monitores de la actividad de ludoteca para niños de 7 a 9 años de la Asociación Meraki. Una mañana, al llegar al centro, se detiene delante del tablón de anuncios para leer un cartel que anuncia la excursión de finales de mes. En ese momento, un compañero le pasa una nota de su coordinador en la que le pide que llame a la madre de uno de los niños de su grupo para confirmar un dato. Poco después, al consultar el correo electrónico, ve que ha recibido el boletín de la organización y un correo de un compañero confirmándole la hora de la reunión trimestral. Aprovechando que está revisando su correo electrónico, envía un correo al coordinador confirmándole que ha recibido el aviso y que en cuanto tenga el dato, se lo remitirá. Como última tarea del día, redacta una nota sobre una idea que se le ocurrió el día anterior para mejorar el reparto de espacios y la deposita en el buzón de sugerencias. ¿Qué técnicas de comunicación se han utilizado y de qué tipo son?</w:t>
      </w:r>
    </w:p>
    <w:p w:rsidR="00D436B7" w:rsidRPr="009E7679" w:rsidRDefault="00D436B7" w:rsidP="002721AF">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Eric ha utilizado técnicas de comunicación verticales descendentes y ascendentes. Las técnicas de comunicación vertical descendente son el tablón de anuncios (en soporte físico), el cartel (en soporte físico), la nota escrita (en soporte físico) y el boletín de la organización (en soporte digital); y las de comunicación vertical ascendente, el correo electrónico enviado a su coordinador (en soporte digital) y el buzón de sugerencia (en soporte físico). También ha usado una técnica de comunicación horizontal: el correo electrónico enviado a su compañero (en soporte digital).</w:t>
      </w:r>
    </w:p>
    <w:p w:rsidR="00D436B7" w:rsidRPr="009E7679" w:rsidRDefault="00D436B7" w:rsidP="002721AF">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3. Gael da mucha importancia a la motivación en su equipo y que para lograrla trabaja con técnicas relacionadas con la organización del trabajo y con técnicas relacionadas con las personas, ¿en qué consisten? Explique a continuación algunas de las técnicas que puede utilizar Gael para conseguir su objetivo.</w:t>
      </w:r>
    </w:p>
    <w:p w:rsidR="00D436B7" w:rsidRPr="009E7679" w:rsidRDefault="00D436B7" w:rsidP="00D436B7">
      <w:pPr>
        <w:tabs>
          <w:tab w:val="left" w:pos="170"/>
        </w:tabs>
        <w:spacing w:after="0"/>
        <w:jc w:val="both"/>
        <w:rPr>
          <w:rFonts w:ascii="Times New Roman" w:hAnsi="Times New Roman" w:cs="Times New Roman"/>
          <w:sz w:val="20"/>
          <w:szCs w:val="20"/>
        </w:rPr>
      </w:pPr>
    </w:p>
    <w:p w:rsidR="00D436B7" w:rsidRPr="009E7679" w:rsidRDefault="00D436B7" w:rsidP="00D436B7">
      <w:pPr>
        <w:tabs>
          <w:tab w:val="left" w:pos="170"/>
        </w:tabs>
        <w:spacing w:after="0" w:line="240" w:lineRule="auto"/>
        <w:jc w:val="both"/>
        <w:rPr>
          <w:rFonts w:ascii="Times New Roman" w:hAnsi="Times New Roman"/>
          <w:sz w:val="20"/>
        </w:rPr>
      </w:pPr>
      <w:r w:rsidRPr="009E7679">
        <w:rPr>
          <w:rFonts w:ascii="Times New Roman" w:hAnsi="Times New Roman"/>
          <w:sz w:val="20"/>
        </w:rPr>
        <w:lastRenderedPageBreak/>
        <w:t>Las técnicas relacionadas con la organización del trabajo tienen que ver con el ambiente en el que se desarrolla el trabajo y cómo este se organiza. Algunas de las técnicas de este tipo que puede usar Gael son: proporcionar una organización clara en el que cada trabajador sepa cuáles son sus responsabilidades y funciones; establecer sistemas de comunicación y participación que permitan a todos expresar ideas y opciones; y mejorar las condiciones en las que se desempeña el trabajo, atendiendo a la confortabilidad del espacio y a una distribución racional de los tiempos.</w:t>
      </w:r>
    </w:p>
    <w:p w:rsidR="00D436B7" w:rsidRPr="009E7679" w:rsidRDefault="00D436B7" w:rsidP="00D436B7">
      <w:pPr>
        <w:tabs>
          <w:tab w:val="left" w:pos="170"/>
        </w:tabs>
        <w:spacing w:after="0" w:line="240" w:lineRule="auto"/>
        <w:jc w:val="both"/>
        <w:rPr>
          <w:rFonts w:ascii="Times New Roman" w:hAnsi="Times New Roman"/>
          <w:sz w:val="20"/>
        </w:rPr>
      </w:pPr>
    </w:p>
    <w:p w:rsidR="00D436B7" w:rsidRPr="009E7679" w:rsidRDefault="00D436B7" w:rsidP="00D436B7">
      <w:pPr>
        <w:tabs>
          <w:tab w:val="left" w:pos="170"/>
        </w:tabs>
        <w:spacing w:after="0" w:line="240" w:lineRule="auto"/>
        <w:jc w:val="both"/>
        <w:rPr>
          <w:rFonts w:ascii="Times New Roman" w:hAnsi="Times New Roman"/>
          <w:sz w:val="20"/>
        </w:rPr>
      </w:pPr>
      <w:r w:rsidRPr="009E7679">
        <w:rPr>
          <w:rFonts w:ascii="Times New Roman" w:hAnsi="Times New Roman"/>
          <w:sz w:val="20"/>
        </w:rPr>
        <w:t>Las técnicas relacionadas con las personas tienen que ver con la manera en que se trata a las personas que forman parte de la organización. Algunas de las técnicas de este tipo que puede usar Gael son: generar un clima psicoemocional adecuado que promueva la libre expresión de emociones; fomentar el sentimiento de pertenencia al grupo; practicar la escucha activa y estar atento a las necesidades de cada uno de los miembros del equipo; proporcionar autonomía para que cada trabajador pueda organizar las tareas que tiene que realizar y tomar decisiones relacionadas con su trabajo; facilitar oportunidades de formación para adquirir conocimientos y habilidades que pueda aplicar a su desempeño profesional; y dar reconocimiento, generando un ambiente en el que se visibilice y reconozcan los logros de cada uno y el trabajo bien hecho, de manera verbal.</w:t>
      </w:r>
    </w:p>
    <w:p w:rsidR="00D436B7" w:rsidRPr="009E7679" w:rsidRDefault="00D436B7" w:rsidP="00D436B7">
      <w:pPr>
        <w:tabs>
          <w:tab w:val="left" w:pos="170"/>
        </w:tabs>
        <w:spacing w:after="0"/>
        <w:jc w:val="both"/>
        <w:rPr>
          <w:rFonts w:ascii="Times New Roman" w:hAnsi="Times New Roman" w:cs="Times New Roman"/>
          <w:sz w:val="20"/>
          <w:szCs w:val="20"/>
        </w:rPr>
      </w:pP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4. Varios integrantes del equipo de monitores de la actividad de deporte de niños de 7 a 9 años de la Asociación Meraki han pensado que sería buena idea hacer una convivencia de fin de semana en un pueblecito de playa a cuatrocientos kilómetros de la ciudad de residencia de los niños. Sergio, el coordinador del equipo, cree que no es adecuado hacer una salida de varios días y tan lejos con un grupo de niños con los que no se ha hecho ninguna actividad similar con anterioridad. ¿Qué respuestas podría dar Sergio al equipo utilizando las técnicas del aplazamiento asertivo y del acuerdo viable? Explique también en qué consisten ambas técnicas.</w:t>
      </w: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sz w:val="20"/>
        </w:rPr>
      </w:pPr>
      <w:r w:rsidRPr="009E7679">
        <w:rPr>
          <w:rFonts w:ascii="Times New Roman" w:hAnsi="Times New Roman" w:cs="Times New Roman"/>
          <w:sz w:val="20"/>
          <w:szCs w:val="20"/>
        </w:rPr>
        <w:t xml:space="preserve">El aplazamiento asertivo es una técnica que consiste en </w:t>
      </w:r>
      <w:r w:rsidRPr="009E7679">
        <w:rPr>
          <w:rFonts w:ascii="Times New Roman" w:hAnsi="Times New Roman"/>
          <w:sz w:val="20"/>
        </w:rPr>
        <w:t>aplazar la respuesta que se va a dar cuando no se sabe muy bien qué decir. En este caso, Sergio podría decir «En este momento no puedo daros una respuesta, dejadme que lo piense y lo hablamos a finales de esta semana»</w:t>
      </w:r>
      <w:r w:rsidR="0057315D">
        <w:rPr>
          <w:rFonts w:ascii="Times New Roman" w:hAnsi="Times New Roman"/>
          <w:sz w:val="20"/>
        </w:rPr>
        <w:t>.</w:t>
      </w:r>
    </w:p>
    <w:p w:rsidR="00D436B7" w:rsidRPr="009E7679" w:rsidRDefault="00D436B7" w:rsidP="00D436B7">
      <w:pPr>
        <w:tabs>
          <w:tab w:val="left" w:pos="170"/>
        </w:tabs>
        <w:spacing w:after="0" w:line="240" w:lineRule="auto"/>
        <w:jc w:val="both"/>
        <w:rPr>
          <w:rFonts w:ascii="Times New Roman" w:hAnsi="Times New Roman" w:cs="Times New Roman"/>
          <w:sz w:val="20"/>
          <w:szCs w:val="20"/>
        </w:rPr>
      </w:pPr>
    </w:p>
    <w:p w:rsidR="00D436B7" w:rsidRPr="009E7679" w:rsidRDefault="00D436B7" w:rsidP="00D436B7">
      <w:pPr>
        <w:tabs>
          <w:tab w:val="left" w:pos="170"/>
        </w:tabs>
        <w:spacing w:after="0" w:line="240" w:lineRule="auto"/>
        <w:jc w:val="both"/>
        <w:rPr>
          <w:rFonts w:ascii="Times New Roman" w:hAnsi="Times New Roman"/>
          <w:sz w:val="20"/>
        </w:rPr>
      </w:pPr>
      <w:r w:rsidRPr="009E7679">
        <w:rPr>
          <w:rFonts w:ascii="Times New Roman" w:hAnsi="Times New Roman" w:cs="Times New Roman"/>
          <w:sz w:val="20"/>
          <w:szCs w:val="20"/>
        </w:rPr>
        <w:t xml:space="preserve">El acuerdo viable es una técnica asertiva que </w:t>
      </w:r>
      <w:r w:rsidRPr="009E7679">
        <w:rPr>
          <w:rFonts w:ascii="Times New Roman" w:hAnsi="Times New Roman"/>
          <w:sz w:val="20"/>
        </w:rPr>
        <w:t>consiste en buscar una alternativa válida para ambas partes cuando no se puede acceder a la solicitud inicial. Es adecuada para rechazar peticiones siempre que se esté dispuesto a negociar una buena alternativa que satisfaga a las dos partes. En este caso, Sergio podría decir lo siguiente: «No me parece adecuado plantea</w:t>
      </w:r>
      <w:bookmarkStart w:id="0" w:name="_GoBack"/>
      <w:bookmarkEnd w:id="0"/>
      <w:r w:rsidRPr="009E7679">
        <w:rPr>
          <w:rFonts w:ascii="Times New Roman" w:hAnsi="Times New Roman"/>
          <w:sz w:val="20"/>
        </w:rPr>
        <w:t>r esta actividad en este momento, ya que nunca hemos salido con este grupo de chavales y no sabemos cómo resultaría la convivencia durante varios días y en un lugar tan lejos de sus domicilios. No obstante, podríamos hacer una excursión de día completo a un lugar más cercano y ver qué tal resulta. ¿Qué os parece?».</w:t>
      </w: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p>
    <w:p w:rsidR="00D436B7" w:rsidRPr="009E7679" w:rsidRDefault="00D436B7" w:rsidP="00D436B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5. En la Asociación Meraki se plantea la realización de una actividad extraordinaria: una excursión de fin de curso a una granja escuela para todos los niños del centro. Para poder realizar esta actividad, se necesita recaudar fondos, por lo que Gael, el coordinador general de proyectos, decide convocar una reunión con los seis coordinadores de los diferentes proyectos del equipo para recopilar ideas, debatirlas y decidir cuál de ellas llevar a cabo. ¿Qué tipo de reunión debería convocar Gael para este caso? ¿Cuáles serían las condiciones ideales para la realización de dicha reunión en cuanto a amplitud del espacio, recursos materiales necesarios y colocación, y condiciones ambientales?</w:t>
      </w:r>
    </w:p>
    <w:p w:rsidR="00D436B7" w:rsidRPr="009E7679" w:rsidRDefault="00D436B7" w:rsidP="002721AF">
      <w:pPr>
        <w:tabs>
          <w:tab w:val="left" w:pos="170"/>
        </w:tabs>
        <w:spacing w:after="0" w:line="240" w:lineRule="auto"/>
        <w:jc w:val="both"/>
        <w:rPr>
          <w:rFonts w:ascii="Times New Roman" w:hAnsi="Times New Roman" w:cs="Times New Roman"/>
          <w:b/>
          <w:sz w:val="20"/>
          <w:szCs w:val="20"/>
        </w:rPr>
      </w:pPr>
    </w:p>
    <w:p w:rsidR="002D2381" w:rsidRPr="009E7679" w:rsidRDefault="002D2381" w:rsidP="002D2381">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Gael debería convocar una reunión técnica de toma de decisiones, puesto que este tipo de reuniones se realizan específicamente para decidir sobre un tema sobre el que ya ha habido un proceso de reflexión previo, e implican decidir y definir los pasos que hay que seguir derivados de la decisión adoptada.</w:t>
      </w:r>
    </w:p>
    <w:p w:rsidR="002D2381" w:rsidRPr="009E7679" w:rsidRDefault="002D2381" w:rsidP="002D2381">
      <w:pPr>
        <w:tabs>
          <w:tab w:val="left" w:pos="170"/>
        </w:tabs>
        <w:spacing w:after="0" w:line="240" w:lineRule="auto"/>
        <w:jc w:val="both"/>
        <w:rPr>
          <w:rFonts w:ascii="Times New Roman" w:hAnsi="Times New Roman" w:cs="Times New Roman"/>
          <w:sz w:val="20"/>
          <w:szCs w:val="20"/>
        </w:rPr>
      </w:pPr>
    </w:p>
    <w:p w:rsidR="002D2381" w:rsidRPr="009E7679" w:rsidRDefault="002D2381" w:rsidP="002D2381">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En cuanto a la amplitud del espacio, dado que es una reunión para un grupo relativamente reducido, habría que contar con una sala de tamaño medio, de alrededor de 16 m</w:t>
      </w:r>
      <w:r w:rsidRPr="009E7679">
        <w:rPr>
          <w:rFonts w:ascii="Times New Roman" w:hAnsi="Times New Roman" w:cs="Times New Roman"/>
          <w:sz w:val="20"/>
          <w:szCs w:val="20"/>
          <w:vertAlign w:val="superscript"/>
        </w:rPr>
        <w:t>2</w:t>
      </w:r>
      <w:r w:rsidRPr="009E7679">
        <w:rPr>
          <w:rFonts w:ascii="Times New Roman" w:hAnsi="Times New Roman" w:cs="Times New Roman"/>
          <w:sz w:val="20"/>
          <w:szCs w:val="20"/>
        </w:rPr>
        <w:t>, para asegurar unas condiciones de comodidad. Por el tipo de reunión del que se trata, lo adecuado sería contar con mesas y sillas dispuestas en círculo alrededor para que los asistentes pudiesen tomar notas. La sala debería estar equipada con una pizarra o rotafolio y tener a disposición de los asistentes folios y bolígrafos. Además, si Gael quisiese plantear alguna dinámica para la que precisase material específico, tendría que contar con él previamente. Con respecto a las condiciones ambientales, la sala tendría que estar alejada de ruidos externos o interrupciones y tener una temperatura agradable y buena iluminación, de preferencia luz natural con apoyo de iluminación artificial, así como ventanas que permitiesen una ventilación adecuada.</w:t>
      </w:r>
    </w:p>
    <w:p w:rsidR="002D2381" w:rsidRPr="009E7679" w:rsidRDefault="002D2381" w:rsidP="002721AF">
      <w:pPr>
        <w:tabs>
          <w:tab w:val="left" w:pos="170"/>
        </w:tabs>
        <w:spacing w:after="0" w:line="240" w:lineRule="auto"/>
        <w:jc w:val="both"/>
        <w:rPr>
          <w:rFonts w:ascii="Times New Roman" w:hAnsi="Times New Roman" w:cs="Times New Roman"/>
          <w:b/>
          <w:sz w:val="20"/>
          <w:szCs w:val="20"/>
        </w:rPr>
      </w:pPr>
    </w:p>
    <w:p w:rsidR="005E38C7" w:rsidRPr="009E7679" w:rsidRDefault="005E38C7" w:rsidP="002721AF">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lastRenderedPageBreak/>
        <w:t>6. Gael organiza una reunión para pensar maneras de captar fondos para la excursión de fin de curso y decide plantear algunas técnicas con el fin de generar diferentes ideas. En primer, lugar ha pensado en aplicar el método 635 ¿en qué consiste este método? En un momento dado, uno de los monitores dice «Po: atracar un banco», ¿qué técnica de generación de ideas ha utilizado este monitor y en qué consiste? Finalmente, tras una larga e infructuosa reunión, Gael pide a todos los miembros del equipo que planteen la cuestión a personas cercanas a ellos, pero no familiarizadas con el tema. ¿Qué técnica ha utilizado Gael y cuál es su finalidad?</w:t>
      </w:r>
    </w:p>
    <w:p w:rsidR="005E38C7" w:rsidRPr="009E7679" w:rsidRDefault="005E38C7" w:rsidP="005E38C7">
      <w:pPr>
        <w:tabs>
          <w:tab w:val="left" w:pos="170"/>
        </w:tabs>
        <w:spacing w:after="0" w:line="240" w:lineRule="auto"/>
        <w:jc w:val="both"/>
        <w:rPr>
          <w:rFonts w:ascii="Times New Roman" w:hAnsi="Times New Roman" w:cs="Times New Roman"/>
          <w:sz w:val="20"/>
          <w:szCs w:val="20"/>
        </w:rPr>
      </w:pPr>
    </w:p>
    <w:p w:rsidR="005E38C7" w:rsidRPr="009E7679" w:rsidRDefault="005E38C7" w:rsidP="005E38C7">
      <w:pPr>
        <w:spacing w:after="0" w:line="240" w:lineRule="auto"/>
        <w:jc w:val="both"/>
        <w:rPr>
          <w:rFonts w:ascii="Times New Roman" w:hAnsi="Times New Roman"/>
          <w:sz w:val="20"/>
        </w:rPr>
      </w:pPr>
      <w:r w:rsidRPr="009E7679">
        <w:rPr>
          <w:rFonts w:ascii="Times New Roman" w:hAnsi="Times New Roman"/>
          <w:sz w:val="20"/>
        </w:rPr>
        <w:t>El método 635 está pensado para desarrollarse con grupos de seis personas, que escribirán en un papel tres ideas durante cinco minutos. Una vez transcurrido este tiempo, cada persona entregará su hoja a la persona que tienen a su derecha y recibirá la de la izquierda. La leerá y volverá a escribir otras tres ideas en otros cinco minutos, y se seguirá la ronda hasta que todas hayan escrito en todas las hojas.</w:t>
      </w:r>
    </w:p>
    <w:p w:rsidR="005E38C7" w:rsidRPr="009E7679" w:rsidRDefault="005E38C7" w:rsidP="005E38C7">
      <w:pPr>
        <w:tabs>
          <w:tab w:val="left" w:pos="170"/>
        </w:tabs>
        <w:spacing w:after="0" w:line="240" w:lineRule="auto"/>
        <w:jc w:val="both"/>
        <w:rPr>
          <w:rFonts w:ascii="Times New Roman" w:hAnsi="Times New Roman"/>
          <w:sz w:val="20"/>
        </w:rPr>
      </w:pPr>
    </w:p>
    <w:p w:rsidR="005E38C7" w:rsidRPr="009E7679" w:rsidRDefault="00D36AA4" w:rsidP="00D36AA4">
      <w:pPr>
        <w:tabs>
          <w:tab w:val="left" w:pos="170"/>
        </w:tabs>
        <w:spacing w:after="0" w:line="240" w:lineRule="auto"/>
        <w:jc w:val="both"/>
        <w:rPr>
          <w:rFonts w:ascii="Times New Roman" w:hAnsi="Times New Roman"/>
          <w:sz w:val="20"/>
        </w:rPr>
      </w:pPr>
      <w:r w:rsidRPr="009E7679">
        <w:rPr>
          <w:rFonts w:ascii="Times New Roman" w:hAnsi="Times New Roman"/>
          <w:sz w:val="20"/>
        </w:rPr>
        <w:t xml:space="preserve">El monitor, al iniciar su fase con </w:t>
      </w:r>
      <w:r w:rsidR="00AB6ED8" w:rsidRPr="009E7679">
        <w:rPr>
          <w:rFonts w:ascii="Times New Roman" w:hAnsi="Times New Roman"/>
          <w:sz w:val="20"/>
        </w:rPr>
        <w:t>«</w:t>
      </w:r>
      <w:r w:rsidR="005E38C7" w:rsidRPr="009E7679">
        <w:rPr>
          <w:rFonts w:ascii="Times New Roman" w:hAnsi="Times New Roman"/>
          <w:sz w:val="20"/>
        </w:rPr>
        <w:t>Po</w:t>
      </w:r>
      <w:r w:rsidR="00AB6ED8" w:rsidRPr="009E7679">
        <w:rPr>
          <w:rFonts w:ascii="Times New Roman" w:hAnsi="Times New Roman"/>
          <w:sz w:val="20"/>
        </w:rPr>
        <w:t>»</w:t>
      </w:r>
      <w:r w:rsidRPr="009E7679">
        <w:rPr>
          <w:rFonts w:ascii="Times New Roman" w:hAnsi="Times New Roman"/>
          <w:sz w:val="20"/>
        </w:rPr>
        <w:t>, ha utilizado</w:t>
      </w:r>
      <w:r w:rsidR="005E38C7" w:rsidRPr="009E7679">
        <w:rPr>
          <w:rFonts w:ascii="Times New Roman" w:hAnsi="Times New Roman"/>
          <w:sz w:val="20"/>
        </w:rPr>
        <w:t xml:space="preserve"> la técnica provocación, que consiste en plantear una idea provocadora que actúe rompiendo los límites de lo racional y amplíe las posibilidades de pensamiento. A partir de la idea provocadora se estimula la producción de nuevas ideas aplicando razonamiento lógico, planteando preguntas al respecto como: ¿Qué consecuencias tendría que fuera así? ¿Qué ventajas tendría? ¿En qué circunstancias especiales sería una idea sensata? ¿Qué principios se necesitan para apoyarla y hacer que funcione? ¿Cómo funcionaría paso a paso?</w:t>
      </w:r>
    </w:p>
    <w:p w:rsidR="005E38C7" w:rsidRPr="009E7679" w:rsidRDefault="005E38C7" w:rsidP="005E38C7">
      <w:pPr>
        <w:tabs>
          <w:tab w:val="left" w:pos="170"/>
        </w:tabs>
        <w:spacing w:after="0" w:line="240" w:lineRule="auto"/>
        <w:jc w:val="both"/>
        <w:rPr>
          <w:rFonts w:ascii="Times New Roman" w:hAnsi="Times New Roman"/>
          <w:sz w:val="20"/>
        </w:rPr>
      </w:pPr>
    </w:p>
    <w:p w:rsidR="005E38C7" w:rsidRPr="009E7679" w:rsidRDefault="005E38C7" w:rsidP="005E38C7">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sz w:val="20"/>
        </w:rPr>
        <w:t>Gael</w:t>
      </w:r>
      <w:r w:rsidR="00AB6ED8" w:rsidRPr="009E7679">
        <w:rPr>
          <w:rFonts w:ascii="Times New Roman" w:hAnsi="Times New Roman"/>
          <w:sz w:val="20"/>
        </w:rPr>
        <w:t xml:space="preserve">, </w:t>
      </w:r>
      <w:r w:rsidR="00D36AA4" w:rsidRPr="009E7679">
        <w:rPr>
          <w:rFonts w:ascii="Times New Roman" w:hAnsi="Times New Roman"/>
          <w:sz w:val="20"/>
        </w:rPr>
        <w:t>para finalizar</w:t>
      </w:r>
      <w:r w:rsidR="00AB6ED8" w:rsidRPr="009E7679">
        <w:rPr>
          <w:rFonts w:ascii="Times New Roman" w:hAnsi="Times New Roman"/>
          <w:sz w:val="20"/>
        </w:rPr>
        <w:t>, ha propuesto</w:t>
      </w:r>
      <w:r w:rsidRPr="009E7679">
        <w:rPr>
          <w:rFonts w:ascii="Times New Roman" w:hAnsi="Times New Roman"/>
          <w:sz w:val="20"/>
        </w:rPr>
        <w:t xml:space="preserve"> la técnica ojos limpios, que tiene como objetivo </w:t>
      </w:r>
      <w:r w:rsidRPr="009E7679">
        <w:rPr>
          <w:rFonts w:ascii="Times New Roman" w:hAnsi="Times New Roman" w:cs="Times New Roman"/>
          <w:sz w:val="20"/>
          <w:szCs w:val="20"/>
        </w:rPr>
        <w:t xml:space="preserve">promover el pensamiento creativo y generar ideas en torno a un tema. </w:t>
      </w:r>
      <w:r w:rsidR="00D36AA4" w:rsidRPr="009E7679">
        <w:rPr>
          <w:rFonts w:ascii="Times New Roman" w:hAnsi="Times New Roman" w:cs="Times New Roman"/>
          <w:sz w:val="20"/>
          <w:szCs w:val="20"/>
        </w:rPr>
        <w:t>Esta técnica c</w:t>
      </w:r>
      <w:r w:rsidRPr="009E7679">
        <w:rPr>
          <w:rFonts w:ascii="Times New Roman" w:hAnsi="Times New Roman" w:cs="Times New Roman"/>
          <w:sz w:val="20"/>
          <w:szCs w:val="20"/>
        </w:rPr>
        <w:t>onsiste en plantear la cuestión a personas ajenas al tema que puedan aportar una visión más «limpia», puesto que no están condicionadas.</w:t>
      </w:r>
    </w:p>
    <w:p w:rsidR="00D36AA4" w:rsidRPr="009E7679" w:rsidRDefault="00D36AA4" w:rsidP="005E38C7">
      <w:pPr>
        <w:tabs>
          <w:tab w:val="left" w:pos="170"/>
        </w:tabs>
        <w:spacing w:after="0" w:line="240" w:lineRule="auto"/>
        <w:jc w:val="both"/>
        <w:rPr>
          <w:rFonts w:ascii="Times New Roman" w:hAnsi="Times New Roman" w:cs="Times New Roman"/>
          <w:sz w:val="20"/>
          <w:szCs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 xml:space="preserve">7. Mónica y Carlos, dos integrantes del equipo de monitores de la actividad de apoyo escolar para niños de 12 a 14 años de la Asociación Meraki, desde hace tiempo no tienen buena relación. Mónica se queja de que Carlos se atribuye méritos que no son suyos, se apropia de sus ideas, y Carlos opina que Mónica es una mala compañera y muy individualista. </w:t>
      </w: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Esteban, su coordinador, ante este problema, decide que sería bueno establecer un proceso de mediación para facilitar la comunicación y resolverlo. Por ello, les aborda diciendo: «Lo primero que vamos a hacer es pensar soluciones, a ver cómo arreglamos este tema». ¿Es adecuado empezar así el proceso de mediación? ¿En qué fase del proceso se propondrían diferentes soluciones?</w:t>
      </w: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En un momento determinado, Esteban, en su rol de mediador, dice «Mónica, quizá deberías ser un poco más abierta y compartir tus ideas con Carlos, ya que creo que no estás siendo del todo razonable». ¿Esteban está actuando correctamente?</w:t>
      </w:r>
    </w:p>
    <w:p w:rsidR="00D36AA4" w:rsidRPr="009E7679" w:rsidRDefault="00D36AA4" w:rsidP="005E38C7">
      <w:pPr>
        <w:tabs>
          <w:tab w:val="left" w:pos="170"/>
        </w:tabs>
        <w:spacing w:after="0" w:line="240" w:lineRule="auto"/>
        <w:jc w:val="both"/>
        <w:rPr>
          <w:rFonts w:ascii="Times New Roman" w:hAnsi="Times New Roman"/>
          <w:sz w:val="20"/>
        </w:rPr>
      </w:pP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No, no es adecuado que Esteban, para comenzar el proceso de mediación, empiece diciendo «Lo primero que vamos a hacer es pensar soluciones, a ver cómo arreglamos este tema», puesto que esta sería la quinta de las fases de un proceso de este tipo. Cualquier proceso de mediación sigue seis fases: en la primera, el coordinador debería hacer una premediación para generar las condiciones que hagan posible el proceso de mediación; en la segunda, reunir a las partes y presentar el proceso de mediación; en la tercera, favorecer que cada una de las partes explicara su vivencia del conflicto; en la cuarta, definir el problema; en la quinta, proponer diferentes soluciones; y en la sexta, llegar a un acuerdo.</w:t>
      </w: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Esteban, al decir «Mónica, quizá deberías ser un poco más abierta y compartir tus ideas con Carlos, ya que creo que no estás siendo del todo razonable» tampoco está actuando correctamente porque, en su papel de mediador, debe ser neutral y no puede tomar partido por ninguna de las partes porque esto afectaría al proceso de mediación.</w:t>
      </w:r>
    </w:p>
    <w:p w:rsidR="00D36AA4" w:rsidRPr="009E7679" w:rsidRDefault="00D36AA4" w:rsidP="005E38C7">
      <w:pPr>
        <w:tabs>
          <w:tab w:val="left" w:pos="170"/>
        </w:tabs>
        <w:spacing w:after="0" w:line="240" w:lineRule="auto"/>
        <w:jc w:val="both"/>
        <w:rPr>
          <w:rFonts w:ascii="Times New Roman" w:hAnsi="Times New Roman"/>
          <w:sz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8. Lucas es el coordinador del equipo de monitores del grupo de ludoteca de niños de 4 a 6 años de la Asociación Meraki y los últimos tres días ha estado preparando todo lo necesario para el festival de fin de curso, por lo que está cansado. En este momento está sentado en la sala de monitores recortando unas piezas de cartulina, pero en esta sala también se encuentran otros tres monitores hablando y riéndose. Además, en la sala de al lado, el grupo de niños de 7 a 9 años está ensayando un baile.</w:t>
      </w: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 xml:space="preserve">Carla, una de las monitoras del equipo, ha tenido un pequeño enfrentamiento con el padre de uno de los niños, por lo que decide ir a ver a Lucas para contarle lo ocurrido. Mientras Carla le está </w:t>
      </w:r>
      <w:r w:rsidRPr="009E7679">
        <w:rPr>
          <w:rFonts w:ascii="Times New Roman" w:hAnsi="Times New Roman" w:cs="Times New Roman"/>
          <w:b/>
          <w:sz w:val="20"/>
          <w:szCs w:val="20"/>
        </w:rPr>
        <w:lastRenderedPageBreak/>
        <w:t>explicando lo que ha sucedido, él sigue con lo que está haciendo, sin mirarla a la cara, e incluso la interrumpe diciéndole «¿Crees que para mañana necesitaremos más farolillos? Quizá deberíamos hacer algunos más de color plateado».</w:t>
      </w:r>
      <w:r w:rsidRPr="009E7679">
        <w:rPr>
          <w:rFonts w:ascii="Times New Roman" w:hAnsi="Times New Roman" w:cs="Times New Roman"/>
          <w:b/>
          <w:sz w:val="18"/>
          <w:szCs w:val="18"/>
        </w:rPr>
        <w:t xml:space="preserve"> </w:t>
      </w:r>
      <w:r w:rsidRPr="009E7679">
        <w:rPr>
          <w:rFonts w:ascii="Times New Roman" w:hAnsi="Times New Roman" w:cs="Times New Roman"/>
          <w:b/>
          <w:sz w:val="20"/>
          <w:szCs w:val="20"/>
        </w:rPr>
        <w:t>Entonces, Carla contesta</w:t>
      </w:r>
      <w:r w:rsidRPr="009E7679">
        <w:rPr>
          <w:rFonts w:ascii="Times New Roman" w:hAnsi="Times New Roman" w:cs="Times New Roman"/>
          <w:b/>
          <w:sz w:val="18"/>
          <w:szCs w:val="18"/>
        </w:rPr>
        <w:t xml:space="preserve"> «</w:t>
      </w:r>
      <w:r w:rsidRPr="009E7679">
        <w:rPr>
          <w:rFonts w:ascii="Times New Roman" w:hAnsi="Times New Roman" w:cs="Times New Roman"/>
          <w:b/>
          <w:sz w:val="20"/>
          <w:szCs w:val="20"/>
        </w:rPr>
        <w:t>Quizá cinco o seis más. Pero Lucas, deja que termine de contarte esto…», y Lucas replica «Mira Carla, ya estamos a final de curso, por lo que creo que lo mejor sería dejarlo correr. Discúlpate con el padre y que venga al festival si quiere».</w:t>
      </w: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p>
    <w:p w:rsidR="00D36AA4" w:rsidRPr="009E7679" w:rsidRDefault="00D36AA4" w:rsidP="00D36AA4">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¿Qué errores relacionados con las estrategias necesarias para llevar a cabo una buena escucha activa se pueden detectar en la actitud de Lucas?</w:t>
      </w:r>
    </w:p>
    <w:p w:rsidR="00D36AA4" w:rsidRPr="009E7679" w:rsidRDefault="00D36AA4" w:rsidP="005E38C7">
      <w:pPr>
        <w:tabs>
          <w:tab w:val="left" w:pos="170"/>
        </w:tabs>
        <w:spacing w:after="0" w:line="240" w:lineRule="auto"/>
        <w:jc w:val="both"/>
        <w:rPr>
          <w:rFonts w:ascii="Times New Roman" w:hAnsi="Times New Roman"/>
          <w:sz w:val="20"/>
        </w:rPr>
      </w:pP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 xml:space="preserve">El entorno donde Lucas y Carla mantiene la conversación no es el más adecuado para la escucha activa, ya que hay diversas interferencias ambientales que la dificultan como, por ejemplo, los ruidos procedentes de las risas de los monitores que se encuentran en la misma sala y la música procedente de la de al lado. </w:t>
      </w: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p>
    <w:p w:rsidR="00D36AA4" w:rsidRPr="009E7679" w:rsidRDefault="00D36AA4" w:rsidP="00D36AA4">
      <w:pPr>
        <w:tabs>
          <w:tab w:val="left" w:pos="170"/>
        </w:tabs>
        <w:spacing w:after="0" w:line="240" w:lineRule="auto"/>
        <w:jc w:val="both"/>
        <w:rPr>
          <w:rFonts w:ascii="Times New Roman" w:hAnsi="Times New Roman" w:cs="Times New Roman"/>
          <w:sz w:val="20"/>
          <w:szCs w:val="20"/>
        </w:rPr>
      </w:pPr>
      <w:r w:rsidRPr="009E7679">
        <w:rPr>
          <w:rFonts w:ascii="Times New Roman" w:hAnsi="Times New Roman" w:cs="Times New Roman"/>
          <w:sz w:val="20"/>
          <w:szCs w:val="20"/>
        </w:rPr>
        <w:t>Además, Lucas está centrado en otra actividad, por lo que no está prestando la atención necesaria a lo que Carla quiere explicar, y está cansado, lo que va a interferir en su capacidad de escucha. Luchas también ha cometido el error de interrumpir a Carla realizando un cambio de tema cuando ella aún no había terminado de expresarse, así como el de adoptar el rol de experto, ofreciendo una solución prematura antes de que ella hubiera terminado.</w:t>
      </w:r>
    </w:p>
    <w:p w:rsidR="00D36AA4" w:rsidRPr="009E7679" w:rsidRDefault="00D36AA4" w:rsidP="005E38C7">
      <w:pPr>
        <w:tabs>
          <w:tab w:val="left" w:pos="170"/>
        </w:tabs>
        <w:spacing w:after="0" w:line="240" w:lineRule="auto"/>
        <w:jc w:val="both"/>
        <w:rPr>
          <w:rFonts w:ascii="Times New Roman" w:hAnsi="Times New Roman"/>
          <w:sz w:val="20"/>
        </w:rPr>
      </w:pPr>
    </w:p>
    <w:p w:rsidR="006C2A01" w:rsidRPr="009E7679" w:rsidRDefault="006C2A01" w:rsidP="006C2A01">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 xml:space="preserve">9. Gael tiene que seleccionar a un monitor para el proyecto de educación de calle dirigido a niños </w:t>
      </w:r>
      <w:r w:rsidR="001008CE" w:rsidRPr="009E7679">
        <w:rPr>
          <w:rFonts w:ascii="Times New Roman" w:hAnsi="Times New Roman" w:cs="Times New Roman"/>
          <w:b/>
          <w:sz w:val="20"/>
          <w:szCs w:val="20"/>
        </w:rPr>
        <w:t xml:space="preserve">de </w:t>
      </w:r>
      <w:r w:rsidRPr="009E7679">
        <w:rPr>
          <w:rFonts w:ascii="Times New Roman" w:hAnsi="Times New Roman" w:cs="Times New Roman"/>
          <w:b/>
          <w:sz w:val="20"/>
          <w:szCs w:val="20"/>
        </w:rPr>
        <w:t>a partir de 10 años. Ha puesto un anuncio en prensa para dar difusión a la oferta y ha recibido decenas de currículos, que tras una primera criba ha conseguido reducir a veinte. ¿Qué pruebas de selección podría proponer Gael para elegir a la persona idónea?</w:t>
      </w:r>
    </w:p>
    <w:p w:rsidR="00FD491F" w:rsidRPr="009E7679" w:rsidRDefault="00FD491F" w:rsidP="00D36AA4">
      <w:pPr>
        <w:tabs>
          <w:tab w:val="left" w:pos="170"/>
        </w:tabs>
        <w:spacing w:after="0" w:line="240" w:lineRule="auto"/>
        <w:jc w:val="both"/>
        <w:rPr>
          <w:rFonts w:ascii="Times New Roman" w:hAnsi="Times New Roman" w:cs="Times New Roman"/>
          <w:sz w:val="20"/>
          <w:szCs w:val="20"/>
        </w:rPr>
      </w:pPr>
    </w:p>
    <w:p w:rsidR="00D36AA4" w:rsidRPr="009E7679" w:rsidRDefault="00D00029" w:rsidP="00B0064E">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sz w:val="20"/>
          <w:szCs w:val="20"/>
        </w:rPr>
        <w:t xml:space="preserve">Gael, para elegir al candidato idóneo, podría realizar pruebas como </w:t>
      </w:r>
      <w:r w:rsidR="00D36AA4" w:rsidRPr="009E7679">
        <w:rPr>
          <w:rFonts w:ascii="Times New Roman" w:hAnsi="Times New Roman" w:cs="Times New Roman"/>
          <w:sz w:val="20"/>
          <w:szCs w:val="20"/>
        </w:rPr>
        <w:t>test psicotécnicos, dinámicas de grupo, pruebas profesionales y entrevistas.</w:t>
      </w:r>
      <w:r w:rsidRPr="009E7679">
        <w:rPr>
          <w:rFonts w:ascii="Times New Roman" w:hAnsi="Times New Roman" w:cs="Times New Roman"/>
          <w:sz w:val="20"/>
          <w:szCs w:val="20"/>
        </w:rPr>
        <w:t xml:space="preserve"> En primer lugar, los</w:t>
      </w:r>
      <w:r w:rsidR="00D36AA4" w:rsidRPr="009E7679">
        <w:rPr>
          <w:rFonts w:ascii="Times New Roman" w:hAnsi="Times New Roman" w:cs="Times New Roman"/>
          <w:sz w:val="20"/>
          <w:szCs w:val="20"/>
        </w:rPr>
        <w:t xml:space="preserve"> test psicotécnicos son pruebas escritas fáciles de codificar que dan información sobre agilidad mental, aptitudes, intereses y motivaciones personales. </w:t>
      </w:r>
      <w:r w:rsidRPr="009E7679">
        <w:rPr>
          <w:rFonts w:ascii="Times New Roman" w:hAnsi="Times New Roman" w:cs="Times New Roman"/>
          <w:sz w:val="20"/>
          <w:szCs w:val="20"/>
        </w:rPr>
        <w:t xml:space="preserve">En segundo lugar, </w:t>
      </w:r>
      <w:r w:rsidR="00C06B6A" w:rsidRPr="009E7679">
        <w:rPr>
          <w:rFonts w:ascii="Times New Roman" w:hAnsi="Times New Roman" w:cs="Times New Roman"/>
          <w:sz w:val="20"/>
          <w:szCs w:val="20"/>
        </w:rPr>
        <w:t>e</w:t>
      </w:r>
      <w:r w:rsidR="00D36AA4" w:rsidRPr="009E7679">
        <w:rPr>
          <w:rFonts w:ascii="Times New Roman" w:hAnsi="Times New Roman" w:cs="Times New Roman"/>
          <w:sz w:val="20"/>
          <w:szCs w:val="20"/>
        </w:rPr>
        <w:t>ntre las dinámicas de grupo destaca el rol playing</w:t>
      </w:r>
      <w:r w:rsidR="00C06B6A" w:rsidRPr="009E7679">
        <w:rPr>
          <w:rFonts w:ascii="Times New Roman" w:hAnsi="Times New Roman" w:cs="Times New Roman"/>
          <w:sz w:val="20"/>
          <w:szCs w:val="20"/>
        </w:rPr>
        <w:t xml:space="preserve">. En esta dinámica </w:t>
      </w:r>
      <w:r w:rsidR="00D36AA4" w:rsidRPr="009E7679">
        <w:rPr>
          <w:rFonts w:ascii="Times New Roman" w:hAnsi="Times New Roman" w:cs="Times New Roman"/>
          <w:sz w:val="20"/>
          <w:szCs w:val="20"/>
        </w:rPr>
        <w:t>se convoca a varios candidatos y se les pide que desempeñen determinado papel e interaccionen con el resto para resolver una situación concreta con el fin de observar sus reacciones,</w:t>
      </w:r>
      <w:r w:rsidR="00C06B6A" w:rsidRPr="009E7679">
        <w:rPr>
          <w:rFonts w:ascii="Times New Roman" w:hAnsi="Times New Roman" w:cs="Times New Roman"/>
          <w:sz w:val="20"/>
          <w:szCs w:val="20"/>
        </w:rPr>
        <w:t xml:space="preserve"> su</w:t>
      </w:r>
      <w:r w:rsidR="00D36AA4" w:rsidRPr="009E7679">
        <w:rPr>
          <w:rFonts w:ascii="Times New Roman" w:hAnsi="Times New Roman" w:cs="Times New Roman"/>
          <w:sz w:val="20"/>
          <w:szCs w:val="20"/>
        </w:rPr>
        <w:t xml:space="preserve"> modo de relacionarse y su actitud ante la toma de decisiones o la resolución de conflictos. </w:t>
      </w:r>
      <w:r w:rsidR="00C06B6A" w:rsidRPr="009E7679">
        <w:rPr>
          <w:rFonts w:ascii="Times New Roman" w:hAnsi="Times New Roman" w:cs="Times New Roman"/>
          <w:sz w:val="20"/>
          <w:szCs w:val="20"/>
        </w:rPr>
        <w:t>En tercer lugar, l</w:t>
      </w:r>
      <w:r w:rsidR="00D36AA4" w:rsidRPr="009E7679">
        <w:rPr>
          <w:rFonts w:ascii="Times New Roman" w:hAnsi="Times New Roman" w:cs="Times New Roman"/>
          <w:sz w:val="20"/>
          <w:szCs w:val="20"/>
        </w:rPr>
        <w:t>as pruebas profesionales consisten en plantear diferentes supuestos prácticos que el candidato deb</w:t>
      </w:r>
      <w:r w:rsidR="00B0064E" w:rsidRPr="009E7679">
        <w:rPr>
          <w:rFonts w:ascii="Times New Roman" w:hAnsi="Times New Roman" w:cs="Times New Roman"/>
          <w:sz w:val="20"/>
          <w:szCs w:val="20"/>
        </w:rPr>
        <w:t>erá</w:t>
      </w:r>
      <w:r w:rsidR="00D36AA4" w:rsidRPr="009E7679">
        <w:rPr>
          <w:rFonts w:ascii="Times New Roman" w:hAnsi="Times New Roman" w:cs="Times New Roman"/>
          <w:sz w:val="20"/>
          <w:szCs w:val="20"/>
        </w:rPr>
        <w:t xml:space="preserve"> resolver, explicar cómo actuaría plasmando sus conocimientos y habilidades, y justificar su respuesta.</w:t>
      </w:r>
      <w:r w:rsidR="00B0064E" w:rsidRPr="009E7679">
        <w:rPr>
          <w:rFonts w:ascii="Times New Roman" w:hAnsi="Times New Roman" w:cs="Times New Roman"/>
          <w:sz w:val="20"/>
          <w:szCs w:val="20"/>
        </w:rPr>
        <w:t xml:space="preserve"> </w:t>
      </w:r>
      <w:r w:rsidR="00D36AA4" w:rsidRPr="009E7679">
        <w:rPr>
          <w:rFonts w:ascii="Times New Roman" w:hAnsi="Times New Roman" w:cs="Times New Roman"/>
          <w:sz w:val="20"/>
          <w:szCs w:val="20"/>
        </w:rPr>
        <w:t>Por último, las entrevistas tienen como objetivo</w:t>
      </w:r>
      <w:r w:rsidR="00D36AA4" w:rsidRPr="009E7679">
        <w:rPr>
          <w:rFonts w:ascii="Times New Roman" w:hAnsi="Times New Roman" w:cs="Times New Roman"/>
          <w:b/>
          <w:sz w:val="20"/>
          <w:szCs w:val="20"/>
        </w:rPr>
        <w:t xml:space="preserve"> </w:t>
      </w:r>
      <w:r w:rsidR="00D36AA4" w:rsidRPr="009E7679">
        <w:rPr>
          <w:rFonts w:ascii="Times New Roman" w:hAnsi="Times New Roman" w:cs="Times New Roman"/>
          <w:sz w:val="20"/>
          <w:szCs w:val="20"/>
        </w:rPr>
        <w:t xml:space="preserve">conocer en profundidad al candidato, repasar su formación y su experiencia relacionada con el puesto, así como </w:t>
      </w:r>
      <w:r w:rsidR="00441528" w:rsidRPr="009E7679">
        <w:rPr>
          <w:rFonts w:ascii="Times New Roman" w:hAnsi="Times New Roman" w:cs="Times New Roman"/>
          <w:sz w:val="20"/>
          <w:szCs w:val="20"/>
        </w:rPr>
        <w:t>saber</w:t>
      </w:r>
      <w:r w:rsidR="00D36AA4" w:rsidRPr="009E7679">
        <w:rPr>
          <w:rFonts w:ascii="Times New Roman" w:hAnsi="Times New Roman" w:cs="Times New Roman"/>
          <w:sz w:val="20"/>
          <w:szCs w:val="20"/>
        </w:rPr>
        <w:t xml:space="preserve"> qué es lo que puede aportar al equipo, sus cualidades, debilidades, motivaciones y aspiraciones. </w:t>
      </w:r>
    </w:p>
    <w:p w:rsidR="00D36AA4" w:rsidRPr="009E7679" w:rsidRDefault="00D36AA4" w:rsidP="005E38C7">
      <w:pPr>
        <w:tabs>
          <w:tab w:val="left" w:pos="170"/>
        </w:tabs>
        <w:spacing w:after="0" w:line="240" w:lineRule="auto"/>
        <w:jc w:val="both"/>
        <w:rPr>
          <w:rFonts w:ascii="Times New Roman" w:hAnsi="Times New Roman"/>
          <w:sz w:val="20"/>
        </w:rPr>
      </w:pPr>
    </w:p>
    <w:p w:rsidR="00D36AA4" w:rsidRPr="009E7679" w:rsidRDefault="00D36AA4" w:rsidP="005E38C7">
      <w:pPr>
        <w:tabs>
          <w:tab w:val="left" w:pos="170"/>
        </w:tabs>
        <w:spacing w:after="0" w:line="240" w:lineRule="auto"/>
        <w:jc w:val="both"/>
        <w:rPr>
          <w:rFonts w:ascii="Times New Roman" w:hAnsi="Times New Roman" w:cs="Times New Roman"/>
          <w:b/>
          <w:sz w:val="20"/>
          <w:szCs w:val="20"/>
        </w:rPr>
      </w:pPr>
      <w:r w:rsidRPr="009E7679">
        <w:rPr>
          <w:rFonts w:ascii="Times New Roman" w:hAnsi="Times New Roman" w:cs="Times New Roman"/>
          <w:b/>
          <w:sz w:val="20"/>
          <w:szCs w:val="20"/>
        </w:rPr>
        <w:t>10. La Asociación Meraki ha ido creciendo y, aunque de manera informal es conocida en su entorno más cercano, hasta el momento no se ha prestado excesiva atención a la comunicación externa de su identidad como asociación. Para el siguiente trimestre están preparando la realización de una carrera popular con el fin de dar difusión a un nuevo proyecto de educación para la salud, y Gael piensa que puede ser una buena ocasión para transmitir una imagen más definida de la entidad. ¿Qué actividades de comunicación externa se podrían plantear en torno a dicho evento?</w:t>
      </w:r>
    </w:p>
    <w:p w:rsidR="00D36AA4" w:rsidRPr="009E7679" w:rsidRDefault="00D36AA4" w:rsidP="005E38C7">
      <w:pPr>
        <w:tabs>
          <w:tab w:val="left" w:pos="170"/>
        </w:tabs>
        <w:spacing w:after="0" w:line="240" w:lineRule="auto"/>
        <w:jc w:val="both"/>
        <w:rPr>
          <w:rFonts w:ascii="Times New Roman" w:hAnsi="Times New Roman"/>
          <w:sz w:val="20"/>
        </w:rPr>
      </w:pPr>
    </w:p>
    <w:p w:rsidR="00D36AA4" w:rsidRPr="009E7679" w:rsidRDefault="00D36AA4" w:rsidP="005E38C7">
      <w:pPr>
        <w:tabs>
          <w:tab w:val="left" w:pos="170"/>
        </w:tabs>
        <w:spacing w:after="0" w:line="240" w:lineRule="auto"/>
        <w:jc w:val="both"/>
        <w:rPr>
          <w:rFonts w:ascii="Times New Roman" w:hAnsi="Times New Roman"/>
          <w:sz w:val="20"/>
        </w:rPr>
      </w:pPr>
      <w:r w:rsidRPr="009E7679">
        <w:rPr>
          <w:rFonts w:ascii="Times New Roman" w:hAnsi="Times New Roman" w:cs="Times New Roman"/>
          <w:sz w:val="20"/>
          <w:szCs w:val="20"/>
        </w:rPr>
        <w:t>Desde la asociación se podría emitir una nota de prensa informando del evento que se va a realizar. Además, se podría ofrecer una entrevista en algún medio de comunicación informando sobre la trayectoria de la entidad, los proyectos que se realizan y el nuevo proyecto que se quiere iniciar, aprovechando para difundir el evento que se va a realizar para recaudar fondos. También sería apropiado disponer de una página web clara, accesible y de fácil navegación, con información actualizada sobre la asociación. Asimismo, durante la realización del evento sería adecuado colocar un puesto informativo con folletos, revistas y otras publicaciones de la entidad a disposición del público.</w:t>
      </w:r>
    </w:p>
    <w:sectPr w:rsidR="00D36AA4" w:rsidRPr="009E76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EE7"/>
    <w:multiLevelType w:val="hybridMultilevel"/>
    <w:tmpl w:val="C8F2A9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4A6100"/>
    <w:multiLevelType w:val="hybridMultilevel"/>
    <w:tmpl w:val="1D48CBAC"/>
    <w:lvl w:ilvl="0" w:tplc="00B8DBB4">
      <w:start w:val="1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D873E6"/>
    <w:multiLevelType w:val="hybridMultilevel"/>
    <w:tmpl w:val="DCA653EE"/>
    <w:lvl w:ilvl="0" w:tplc="0C0A0017">
      <w:start w:val="1"/>
      <w:numFmt w:val="low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3C0BFE"/>
    <w:multiLevelType w:val="hybridMultilevel"/>
    <w:tmpl w:val="B2E44B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16990"/>
    <w:multiLevelType w:val="hybridMultilevel"/>
    <w:tmpl w:val="A97CAE48"/>
    <w:lvl w:ilvl="0" w:tplc="3B9648E4">
      <w:start w:val="12"/>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031020"/>
    <w:multiLevelType w:val="hybridMultilevel"/>
    <w:tmpl w:val="83DE3AE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6D43642F"/>
    <w:multiLevelType w:val="hybridMultilevel"/>
    <w:tmpl w:val="01A8C6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583C15"/>
    <w:multiLevelType w:val="hybridMultilevel"/>
    <w:tmpl w:val="8872E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57"/>
    <w:rsid w:val="0000437A"/>
    <w:rsid w:val="00004CFD"/>
    <w:rsid w:val="00046932"/>
    <w:rsid w:val="00051923"/>
    <w:rsid w:val="00056073"/>
    <w:rsid w:val="00062856"/>
    <w:rsid w:val="00076638"/>
    <w:rsid w:val="00077D3F"/>
    <w:rsid w:val="00080E22"/>
    <w:rsid w:val="0008681A"/>
    <w:rsid w:val="000A311C"/>
    <w:rsid w:val="000A3EDB"/>
    <w:rsid w:val="000A6F2F"/>
    <w:rsid w:val="000B145F"/>
    <w:rsid w:val="000B17D4"/>
    <w:rsid w:val="000B1D77"/>
    <w:rsid w:val="000B4466"/>
    <w:rsid w:val="000B65C2"/>
    <w:rsid w:val="000C6BE2"/>
    <w:rsid w:val="000D4D30"/>
    <w:rsid w:val="000E0D77"/>
    <w:rsid w:val="000E4156"/>
    <w:rsid w:val="000E586A"/>
    <w:rsid w:val="000F4A0F"/>
    <w:rsid w:val="000F776D"/>
    <w:rsid w:val="001008CE"/>
    <w:rsid w:val="001051E7"/>
    <w:rsid w:val="0010662F"/>
    <w:rsid w:val="00107EFF"/>
    <w:rsid w:val="001167B2"/>
    <w:rsid w:val="00117573"/>
    <w:rsid w:val="00117B57"/>
    <w:rsid w:val="00134804"/>
    <w:rsid w:val="00157BFC"/>
    <w:rsid w:val="00161E91"/>
    <w:rsid w:val="00173A41"/>
    <w:rsid w:val="001952A9"/>
    <w:rsid w:val="001979B6"/>
    <w:rsid w:val="001A2E25"/>
    <w:rsid w:val="001A7C12"/>
    <w:rsid w:val="001B2637"/>
    <w:rsid w:val="001B4EC5"/>
    <w:rsid w:val="001C2C1D"/>
    <w:rsid w:val="001C4585"/>
    <w:rsid w:val="001D0A4B"/>
    <w:rsid w:val="001F0396"/>
    <w:rsid w:val="001F3B1F"/>
    <w:rsid w:val="00206C5D"/>
    <w:rsid w:val="00222E45"/>
    <w:rsid w:val="002251CD"/>
    <w:rsid w:val="00233FAC"/>
    <w:rsid w:val="00236FA0"/>
    <w:rsid w:val="002431DC"/>
    <w:rsid w:val="002470A2"/>
    <w:rsid w:val="002516B3"/>
    <w:rsid w:val="00261529"/>
    <w:rsid w:val="00263977"/>
    <w:rsid w:val="002721AF"/>
    <w:rsid w:val="00275874"/>
    <w:rsid w:val="00282E26"/>
    <w:rsid w:val="00286281"/>
    <w:rsid w:val="00290E52"/>
    <w:rsid w:val="002A5E1C"/>
    <w:rsid w:val="002C71FA"/>
    <w:rsid w:val="002D2381"/>
    <w:rsid w:val="002E7A38"/>
    <w:rsid w:val="002F51DE"/>
    <w:rsid w:val="00317776"/>
    <w:rsid w:val="003338F4"/>
    <w:rsid w:val="00336033"/>
    <w:rsid w:val="0033612F"/>
    <w:rsid w:val="00380D7E"/>
    <w:rsid w:val="00384A8D"/>
    <w:rsid w:val="003B29D0"/>
    <w:rsid w:val="003C1C62"/>
    <w:rsid w:val="003C2CCA"/>
    <w:rsid w:val="003D5A36"/>
    <w:rsid w:val="003F1278"/>
    <w:rsid w:val="003F5F24"/>
    <w:rsid w:val="0040379C"/>
    <w:rsid w:val="00411CC3"/>
    <w:rsid w:val="00427DEE"/>
    <w:rsid w:val="00430966"/>
    <w:rsid w:val="00441528"/>
    <w:rsid w:val="00475DB6"/>
    <w:rsid w:val="00482BD7"/>
    <w:rsid w:val="00484581"/>
    <w:rsid w:val="0048571A"/>
    <w:rsid w:val="00490567"/>
    <w:rsid w:val="00495181"/>
    <w:rsid w:val="004B3347"/>
    <w:rsid w:val="004C1048"/>
    <w:rsid w:val="004C4930"/>
    <w:rsid w:val="004C7270"/>
    <w:rsid w:val="004C72E5"/>
    <w:rsid w:val="004D63AA"/>
    <w:rsid w:val="004E12B7"/>
    <w:rsid w:val="004E4DED"/>
    <w:rsid w:val="004E7989"/>
    <w:rsid w:val="004E7D6C"/>
    <w:rsid w:val="005019C0"/>
    <w:rsid w:val="00510A0B"/>
    <w:rsid w:val="00520F53"/>
    <w:rsid w:val="005240B1"/>
    <w:rsid w:val="005309A2"/>
    <w:rsid w:val="00537D22"/>
    <w:rsid w:val="005650B1"/>
    <w:rsid w:val="00572AFC"/>
    <w:rsid w:val="0057315D"/>
    <w:rsid w:val="00573B4C"/>
    <w:rsid w:val="00582319"/>
    <w:rsid w:val="005868A8"/>
    <w:rsid w:val="005A566F"/>
    <w:rsid w:val="005B1CBC"/>
    <w:rsid w:val="005B29E1"/>
    <w:rsid w:val="005B667A"/>
    <w:rsid w:val="005C10FF"/>
    <w:rsid w:val="005D4E27"/>
    <w:rsid w:val="005E38C7"/>
    <w:rsid w:val="005E5EDC"/>
    <w:rsid w:val="005F252D"/>
    <w:rsid w:val="005F5D91"/>
    <w:rsid w:val="006014EE"/>
    <w:rsid w:val="00607D3A"/>
    <w:rsid w:val="0061752C"/>
    <w:rsid w:val="00624E7E"/>
    <w:rsid w:val="00626574"/>
    <w:rsid w:val="00632EBB"/>
    <w:rsid w:val="00641380"/>
    <w:rsid w:val="0064424C"/>
    <w:rsid w:val="006452B2"/>
    <w:rsid w:val="0065030B"/>
    <w:rsid w:val="006509E0"/>
    <w:rsid w:val="0069375F"/>
    <w:rsid w:val="00696915"/>
    <w:rsid w:val="00697259"/>
    <w:rsid w:val="006C2A01"/>
    <w:rsid w:val="006C7855"/>
    <w:rsid w:val="006D1E35"/>
    <w:rsid w:val="006D480E"/>
    <w:rsid w:val="006F008E"/>
    <w:rsid w:val="006F0839"/>
    <w:rsid w:val="006F22EA"/>
    <w:rsid w:val="006F7559"/>
    <w:rsid w:val="00703992"/>
    <w:rsid w:val="00710030"/>
    <w:rsid w:val="00714AA1"/>
    <w:rsid w:val="00726F04"/>
    <w:rsid w:val="00730E62"/>
    <w:rsid w:val="0074284D"/>
    <w:rsid w:val="007442D4"/>
    <w:rsid w:val="007457DA"/>
    <w:rsid w:val="00754019"/>
    <w:rsid w:val="00773D4A"/>
    <w:rsid w:val="00774674"/>
    <w:rsid w:val="00782181"/>
    <w:rsid w:val="00794195"/>
    <w:rsid w:val="007A15D9"/>
    <w:rsid w:val="007C7046"/>
    <w:rsid w:val="007D16A0"/>
    <w:rsid w:val="007D6D6D"/>
    <w:rsid w:val="007E19A7"/>
    <w:rsid w:val="00806CB5"/>
    <w:rsid w:val="0081446F"/>
    <w:rsid w:val="00820468"/>
    <w:rsid w:val="008318DC"/>
    <w:rsid w:val="00831DFF"/>
    <w:rsid w:val="00837DEE"/>
    <w:rsid w:val="008501A0"/>
    <w:rsid w:val="00850889"/>
    <w:rsid w:val="00851940"/>
    <w:rsid w:val="00854106"/>
    <w:rsid w:val="00854C53"/>
    <w:rsid w:val="00856E42"/>
    <w:rsid w:val="00860E55"/>
    <w:rsid w:val="00872769"/>
    <w:rsid w:val="00875D4B"/>
    <w:rsid w:val="008773EA"/>
    <w:rsid w:val="008B38C0"/>
    <w:rsid w:val="008B5506"/>
    <w:rsid w:val="008D18C4"/>
    <w:rsid w:val="008D5301"/>
    <w:rsid w:val="008E25D4"/>
    <w:rsid w:val="008E42BC"/>
    <w:rsid w:val="008E709B"/>
    <w:rsid w:val="008F577A"/>
    <w:rsid w:val="00901BDE"/>
    <w:rsid w:val="00910C5E"/>
    <w:rsid w:val="00936BF1"/>
    <w:rsid w:val="00944233"/>
    <w:rsid w:val="00963B5E"/>
    <w:rsid w:val="00965E7D"/>
    <w:rsid w:val="0098240C"/>
    <w:rsid w:val="00985CDA"/>
    <w:rsid w:val="009A3419"/>
    <w:rsid w:val="009D139A"/>
    <w:rsid w:val="009D26DA"/>
    <w:rsid w:val="009E7679"/>
    <w:rsid w:val="009F305A"/>
    <w:rsid w:val="00A12343"/>
    <w:rsid w:val="00A147CE"/>
    <w:rsid w:val="00A22A9F"/>
    <w:rsid w:val="00A40CAD"/>
    <w:rsid w:val="00A60560"/>
    <w:rsid w:val="00A62F4D"/>
    <w:rsid w:val="00A723D5"/>
    <w:rsid w:val="00A73AB7"/>
    <w:rsid w:val="00A80396"/>
    <w:rsid w:val="00A82A1F"/>
    <w:rsid w:val="00AA22B8"/>
    <w:rsid w:val="00AA4D78"/>
    <w:rsid w:val="00AB0134"/>
    <w:rsid w:val="00AB6B65"/>
    <w:rsid w:val="00AB6ED8"/>
    <w:rsid w:val="00AB7258"/>
    <w:rsid w:val="00AC1AB8"/>
    <w:rsid w:val="00AC72B5"/>
    <w:rsid w:val="00AD3157"/>
    <w:rsid w:val="00AD7620"/>
    <w:rsid w:val="00AE2D74"/>
    <w:rsid w:val="00B0038A"/>
    <w:rsid w:val="00B0064E"/>
    <w:rsid w:val="00B00EC6"/>
    <w:rsid w:val="00B10030"/>
    <w:rsid w:val="00B119A3"/>
    <w:rsid w:val="00B23F96"/>
    <w:rsid w:val="00B24134"/>
    <w:rsid w:val="00B30359"/>
    <w:rsid w:val="00B329E5"/>
    <w:rsid w:val="00B33464"/>
    <w:rsid w:val="00B3765D"/>
    <w:rsid w:val="00B416E8"/>
    <w:rsid w:val="00B50ABC"/>
    <w:rsid w:val="00B57B0D"/>
    <w:rsid w:val="00B61812"/>
    <w:rsid w:val="00B64AF7"/>
    <w:rsid w:val="00B826E7"/>
    <w:rsid w:val="00B85F49"/>
    <w:rsid w:val="00B93B07"/>
    <w:rsid w:val="00B96F42"/>
    <w:rsid w:val="00BA0CBC"/>
    <w:rsid w:val="00BA3BED"/>
    <w:rsid w:val="00BB2211"/>
    <w:rsid w:val="00BB23A7"/>
    <w:rsid w:val="00BF01F8"/>
    <w:rsid w:val="00C06B6A"/>
    <w:rsid w:val="00C44B38"/>
    <w:rsid w:val="00C45E58"/>
    <w:rsid w:val="00C466CE"/>
    <w:rsid w:val="00C56451"/>
    <w:rsid w:val="00C65369"/>
    <w:rsid w:val="00C75653"/>
    <w:rsid w:val="00C7655A"/>
    <w:rsid w:val="00C779FC"/>
    <w:rsid w:val="00C80436"/>
    <w:rsid w:val="00C84CDC"/>
    <w:rsid w:val="00CA2F13"/>
    <w:rsid w:val="00CB53DE"/>
    <w:rsid w:val="00CC71E1"/>
    <w:rsid w:val="00CD546E"/>
    <w:rsid w:val="00CF0662"/>
    <w:rsid w:val="00D00029"/>
    <w:rsid w:val="00D06B35"/>
    <w:rsid w:val="00D258D4"/>
    <w:rsid w:val="00D302CF"/>
    <w:rsid w:val="00D36AA4"/>
    <w:rsid w:val="00D436B7"/>
    <w:rsid w:val="00D557E6"/>
    <w:rsid w:val="00D61D85"/>
    <w:rsid w:val="00D706AE"/>
    <w:rsid w:val="00D73420"/>
    <w:rsid w:val="00D86B2E"/>
    <w:rsid w:val="00D87578"/>
    <w:rsid w:val="00D9060F"/>
    <w:rsid w:val="00D93536"/>
    <w:rsid w:val="00D969F8"/>
    <w:rsid w:val="00DB1B6B"/>
    <w:rsid w:val="00DC04FA"/>
    <w:rsid w:val="00DC4EA0"/>
    <w:rsid w:val="00DD51E0"/>
    <w:rsid w:val="00DD6B70"/>
    <w:rsid w:val="00DE5766"/>
    <w:rsid w:val="00DE6A4A"/>
    <w:rsid w:val="00DF4309"/>
    <w:rsid w:val="00E125C1"/>
    <w:rsid w:val="00E34877"/>
    <w:rsid w:val="00E36440"/>
    <w:rsid w:val="00E5248B"/>
    <w:rsid w:val="00E529BB"/>
    <w:rsid w:val="00E549C7"/>
    <w:rsid w:val="00E94E17"/>
    <w:rsid w:val="00E96998"/>
    <w:rsid w:val="00E97AE6"/>
    <w:rsid w:val="00EA0FF9"/>
    <w:rsid w:val="00ED3E40"/>
    <w:rsid w:val="00ED7F97"/>
    <w:rsid w:val="00EE21D4"/>
    <w:rsid w:val="00EE2490"/>
    <w:rsid w:val="00EE63BE"/>
    <w:rsid w:val="00EF51D5"/>
    <w:rsid w:val="00EF5BAF"/>
    <w:rsid w:val="00F069E4"/>
    <w:rsid w:val="00F108E4"/>
    <w:rsid w:val="00F10B8B"/>
    <w:rsid w:val="00F236FF"/>
    <w:rsid w:val="00F421E9"/>
    <w:rsid w:val="00F43D92"/>
    <w:rsid w:val="00F57731"/>
    <w:rsid w:val="00F64229"/>
    <w:rsid w:val="00F7264D"/>
    <w:rsid w:val="00F80D94"/>
    <w:rsid w:val="00F813AB"/>
    <w:rsid w:val="00F93C33"/>
    <w:rsid w:val="00F9710E"/>
    <w:rsid w:val="00FB025C"/>
    <w:rsid w:val="00FB5554"/>
    <w:rsid w:val="00FC07E1"/>
    <w:rsid w:val="00FD491F"/>
    <w:rsid w:val="00FE7456"/>
    <w:rsid w:val="00FF5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DDE59-E105-441F-8A58-1B3514A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12B7"/>
    <w:pPr>
      <w:ind w:left="720"/>
      <w:contextualSpacing/>
    </w:pPr>
  </w:style>
  <w:style w:type="table" w:styleId="Tablaconcuadrcula">
    <w:name w:val="Table Grid"/>
    <w:basedOn w:val="Tablanormal"/>
    <w:uiPriority w:val="39"/>
    <w:rsid w:val="00F8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2777</Words>
  <Characters>15276</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Verónica De Freitas Rodríguez</cp:lastModifiedBy>
  <cp:revision>228</cp:revision>
  <dcterms:created xsi:type="dcterms:W3CDTF">2017-06-03T18:59:00Z</dcterms:created>
  <dcterms:modified xsi:type="dcterms:W3CDTF">2017-10-20T11:57:00Z</dcterms:modified>
</cp:coreProperties>
</file>