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52" w:rsidRPr="001623EE" w:rsidRDefault="00A76052" w:rsidP="006C6226">
      <w:pPr>
        <w:widowControl/>
        <w:tabs>
          <w:tab w:val="left" w:pos="170"/>
        </w:tabs>
        <w:suppressAutoHyphens w:val="0"/>
        <w:jc w:val="both"/>
        <w:rPr>
          <w:rFonts w:eastAsia="Calibri" w:cs="Times New Roman"/>
          <w:kern w:val="0"/>
          <w:sz w:val="20"/>
          <w:szCs w:val="20"/>
          <w:lang w:eastAsia="en-US" w:bidi="ar-SA"/>
        </w:rPr>
      </w:pPr>
      <w:r>
        <w:rPr>
          <w:rFonts w:eastAsia="Calibri" w:cs="Times New Roman"/>
          <w:kern w:val="0"/>
          <w:sz w:val="20"/>
          <w:szCs w:val="20"/>
          <w:lang w:eastAsia="en-US" w:bidi="ar-SA"/>
        </w:rPr>
        <w:t>Título: Atención y gestión de llamadas entrantes en un servicio de teleasistencia.</w:t>
      </w:r>
    </w:p>
    <w:p w:rsidR="00A76052" w:rsidRPr="001623EE" w:rsidRDefault="00A76052" w:rsidP="006C6226">
      <w:pPr>
        <w:widowControl/>
        <w:tabs>
          <w:tab w:val="left" w:pos="170"/>
        </w:tabs>
        <w:suppressAutoHyphens w:val="0"/>
        <w:jc w:val="both"/>
        <w:rPr>
          <w:rFonts w:eastAsia="Calibri" w:cs="Times New Roman"/>
          <w:kern w:val="0"/>
          <w:sz w:val="20"/>
          <w:szCs w:val="20"/>
          <w:lang w:eastAsia="en-US" w:bidi="ar-SA"/>
        </w:rPr>
      </w:pPr>
      <w:r w:rsidRPr="001623EE">
        <w:rPr>
          <w:rFonts w:eastAsia="Calibri" w:cs="Times New Roman"/>
          <w:kern w:val="0"/>
          <w:sz w:val="20"/>
          <w:szCs w:val="20"/>
          <w:lang w:eastAsia="en-US" w:bidi="ar-SA"/>
        </w:rPr>
        <w:t xml:space="preserve">Subtítulo: </w:t>
      </w:r>
      <w:r w:rsidR="004F5ED7">
        <w:rPr>
          <w:rFonts w:eastAsia="Calibri" w:cs="Times New Roman"/>
          <w:kern w:val="0"/>
          <w:sz w:val="20"/>
          <w:szCs w:val="20"/>
          <w:lang w:eastAsia="en-US" w:bidi="ar-SA"/>
        </w:rPr>
        <w:t>Optimización del servicio al usuario</w:t>
      </w:r>
      <w:r>
        <w:rPr>
          <w:rFonts w:eastAsia="Calibri" w:cs="Times New Roman"/>
          <w:kern w:val="0"/>
          <w:sz w:val="20"/>
          <w:szCs w:val="20"/>
          <w:lang w:eastAsia="en-US" w:bidi="ar-SA"/>
        </w:rPr>
        <w:t>.</w:t>
      </w:r>
    </w:p>
    <w:p w:rsidR="00A76052" w:rsidRPr="001623EE" w:rsidRDefault="00A76052" w:rsidP="006C6226">
      <w:pPr>
        <w:widowControl/>
        <w:tabs>
          <w:tab w:val="left" w:pos="170"/>
        </w:tabs>
        <w:suppressAutoHyphens w:val="0"/>
        <w:jc w:val="both"/>
        <w:rPr>
          <w:rFonts w:eastAsia="Calibri" w:cs="Times New Roman"/>
          <w:kern w:val="0"/>
          <w:sz w:val="20"/>
          <w:szCs w:val="20"/>
          <w:lang w:eastAsia="en-US" w:bidi="ar-SA"/>
        </w:rPr>
      </w:pPr>
      <w:r>
        <w:rPr>
          <w:rFonts w:eastAsia="Calibri" w:cs="Times New Roman"/>
          <w:kern w:val="0"/>
          <w:sz w:val="20"/>
          <w:szCs w:val="20"/>
          <w:lang w:eastAsia="en-US" w:bidi="ar-SA"/>
        </w:rPr>
        <w:t>ISBN:</w:t>
      </w:r>
      <w:r w:rsidR="000245BE">
        <w:rPr>
          <w:rFonts w:eastAsia="Calibri" w:cs="Times New Roman"/>
          <w:kern w:val="0"/>
          <w:sz w:val="20"/>
          <w:szCs w:val="20"/>
          <w:lang w:eastAsia="en-US" w:bidi="ar-SA"/>
        </w:rPr>
        <w:t xml:space="preserve"> </w:t>
      </w:r>
      <w:r w:rsidR="000245BE" w:rsidRPr="000245BE">
        <w:rPr>
          <w:rFonts w:eastAsia="Calibri" w:cs="Times New Roman"/>
          <w:kern w:val="0"/>
          <w:sz w:val="20"/>
          <w:szCs w:val="20"/>
          <w:lang w:eastAsia="en-US" w:bidi="ar-SA"/>
        </w:rPr>
        <w:t>978-84-9839-458-0</w:t>
      </w:r>
      <w:r w:rsidR="000245BE">
        <w:rPr>
          <w:rFonts w:eastAsia="Calibri" w:cs="Times New Roman"/>
          <w:kern w:val="0"/>
          <w:sz w:val="20"/>
          <w:szCs w:val="20"/>
          <w:lang w:eastAsia="en-US" w:bidi="ar-SA"/>
        </w:rPr>
        <w:t>.</w:t>
      </w:r>
    </w:p>
    <w:p w:rsidR="00A76052" w:rsidRDefault="00A76052" w:rsidP="006C6226">
      <w:pPr>
        <w:jc w:val="both"/>
        <w:rPr>
          <w:rFonts w:cs="Times New Roman"/>
          <w:b/>
          <w:sz w:val="20"/>
          <w:szCs w:val="20"/>
        </w:rPr>
      </w:pPr>
      <w:r w:rsidRPr="001623EE">
        <w:rPr>
          <w:rFonts w:eastAsia="Calibri" w:cs="Times New Roman"/>
          <w:kern w:val="0"/>
          <w:sz w:val="20"/>
          <w:szCs w:val="20"/>
          <w:lang w:eastAsia="en-US" w:bidi="ar-SA"/>
        </w:rPr>
        <w:t>Au</w:t>
      </w:r>
      <w:r>
        <w:rPr>
          <w:rFonts w:eastAsia="Calibri" w:cs="Times New Roman"/>
          <w:kern w:val="0"/>
          <w:sz w:val="20"/>
          <w:szCs w:val="20"/>
          <w:lang w:eastAsia="en-US" w:bidi="ar-SA"/>
        </w:rPr>
        <w:t>tora: Jessica Andrés Sendra.</w:t>
      </w:r>
    </w:p>
    <w:p w:rsidR="00A76052" w:rsidRDefault="00A76052" w:rsidP="006C6226">
      <w:pPr>
        <w:tabs>
          <w:tab w:val="left" w:pos="170"/>
        </w:tabs>
        <w:contextualSpacing/>
        <w:jc w:val="both"/>
        <w:rPr>
          <w:rFonts w:cs="Times New Roman"/>
          <w:b/>
          <w:sz w:val="20"/>
          <w:szCs w:val="20"/>
        </w:rPr>
      </w:pPr>
    </w:p>
    <w:p w:rsidR="008C4877" w:rsidRDefault="008C4877" w:rsidP="006C6226">
      <w:pPr>
        <w:tabs>
          <w:tab w:val="left" w:pos="170"/>
        </w:tabs>
        <w:contextualSpacing/>
        <w:jc w:val="both"/>
        <w:rPr>
          <w:rFonts w:cs="Times New Roman"/>
          <w:b/>
          <w:sz w:val="20"/>
          <w:szCs w:val="20"/>
        </w:rPr>
      </w:pPr>
    </w:p>
    <w:p w:rsidR="001A2CB6" w:rsidRDefault="001A2CB6" w:rsidP="006C6226">
      <w:pPr>
        <w:tabs>
          <w:tab w:val="left" w:pos="170"/>
        </w:tabs>
        <w:contextualSpacing/>
        <w:jc w:val="center"/>
        <w:rPr>
          <w:rFonts w:cs="Times New Roman"/>
          <w:b/>
          <w:sz w:val="20"/>
          <w:szCs w:val="20"/>
        </w:rPr>
      </w:pPr>
      <w:r>
        <w:rPr>
          <w:rFonts w:cs="Times New Roman"/>
          <w:b/>
          <w:sz w:val="20"/>
          <w:szCs w:val="20"/>
        </w:rPr>
        <w:t>EXAMEN</w:t>
      </w:r>
    </w:p>
    <w:p w:rsidR="001A2CB6" w:rsidRDefault="001A2CB6" w:rsidP="006C6226">
      <w:pPr>
        <w:tabs>
          <w:tab w:val="left" w:pos="170"/>
        </w:tabs>
        <w:contextualSpacing/>
        <w:jc w:val="both"/>
        <w:rPr>
          <w:rFonts w:cs="Times New Roman"/>
          <w:b/>
          <w:sz w:val="20"/>
          <w:szCs w:val="20"/>
        </w:rPr>
      </w:pPr>
    </w:p>
    <w:p w:rsidR="001A2CB6" w:rsidRDefault="001A2CB6" w:rsidP="006C6226">
      <w:pPr>
        <w:tabs>
          <w:tab w:val="left" w:pos="170"/>
        </w:tabs>
        <w:contextualSpacing/>
        <w:jc w:val="both"/>
        <w:rPr>
          <w:rFonts w:cs="Times New Roman"/>
          <w:b/>
          <w:sz w:val="20"/>
          <w:szCs w:val="20"/>
        </w:rPr>
      </w:pPr>
    </w:p>
    <w:p w:rsidR="009E21EB" w:rsidRPr="009E21EB" w:rsidRDefault="009E21EB" w:rsidP="009E21EB">
      <w:pPr>
        <w:tabs>
          <w:tab w:val="left" w:pos="170"/>
        </w:tabs>
        <w:contextualSpacing/>
        <w:jc w:val="both"/>
        <w:rPr>
          <w:rFonts w:cs="Times New Roman"/>
          <w:b/>
          <w:sz w:val="20"/>
          <w:szCs w:val="20"/>
        </w:rPr>
      </w:pPr>
      <w:r w:rsidRPr="009E21EB">
        <w:rPr>
          <w:rFonts w:cs="Times New Roman"/>
          <w:b/>
          <w:sz w:val="20"/>
          <w:szCs w:val="20"/>
        </w:rPr>
        <w:t>1. Una usuaria ha llamado para comunicar que se siente mareada y está tumbada en la cama. Al hablar con el operador se siente más animada y expresa que no es necesario avisar a ningún recurso. ¿Qué se debe hacer?</w:t>
      </w:r>
    </w:p>
    <w:p w:rsidR="00142510" w:rsidRPr="008C4877" w:rsidRDefault="00142510" w:rsidP="006C6226">
      <w:pPr>
        <w:tabs>
          <w:tab w:val="left" w:pos="170"/>
        </w:tabs>
        <w:contextualSpacing/>
        <w:jc w:val="both"/>
        <w:rPr>
          <w:rFonts w:cs="Times New Roman"/>
          <w:sz w:val="20"/>
          <w:szCs w:val="20"/>
        </w:rPr>
      </w:pPr>
    </w:p>
    <w:p w:rsidR="009C3644" w:rsidRDefault="00142510" w:rsidP="006C6226">
      <w:pPr>
        <w:jc w:val="both"/>
        <w:rPr>
          <w:rFonts w:cs="Times New Roman"/>
          <w:sz w:val="20"/>
          <w:szCs w:val="20"/>
        </w:rPr>
      </w:pPr>
      <w:r w:rsidRPr="007E250F">
        <w:rPr>
          <w:rFonts w:cs="Times New Roman"/>
          <w:sz w:val="20"/>
          <w:szCs w:val="20"/>
        </w:rPr>
        <w:t>Siempre se respetará la decisión del usuario, pero ante un posible problema sanitario será necesario solicitar una consulta médica, para que el facultativo determine cómo se debe actuar. Por tanto, se hará ver a la usuaria la necesidad de ello, ya que se debe asegurar su estado de salud. Además, el hecho de que haya llamado para comunicar al centro de atención su estado se considera una petición de ayuda y, co</w:t>
      </w:r>
      <w:r>
        <w:rPr>
          <w:rFonts w:cs="Times New Roman"/>
          <w:sz w:val="20"/>
          <w:szCs w:val="20"/>
        </w:rPr>
        <w:t>mo tal, es necesario atenderla</w:t>
      </w:r>
      <w:r w:rsidR="00341A52">
        <w:rPr>
          <w:rFonts w:cs="Times New Roman"/>
          <w:sz w:val="20"/>
          <w:szCs w:val="20"/>
        </w:rPr>
        <w:t>.</w:t>
      </w:r>
    </w:p>
    <w:p w:rsidR="00142510" w:rsidRDefault="00142510" w:rsidP="006C6226">
      <w:pPr>
        <w:jc w:val="both"/>
        <w:rPr>
          <w:rFonts w:cs="Times New Roman"/>
          <w:sz w:val="20"/>
          <w:szCs w:val="20"/>
        </w:rPr>
      </w:pPr>
    </w:p>
    <w:p w:rsidR="00AE0195" w:rsidRPr="00341A52" w:rsidRDefault="00AE0195" w:rsidP="006C6226">
      <w:pPr>
        <w:jc w:val="both"/>
        <w:rPr>
          <w:rFonts w:cs="Times New Roman"/>
          <w:b/>
          <w:sz w:val="20"/>
          <w:szCs w:val="20"/>
        </w:rPr>
      </w:pPr>
      <w:r w:rsidRPr="00341A52">
        <w:rPr>
          <w:rFonts w:cs="Times New Roman"/>
          <w:b/>
          <w:sz w:val="20"/>
          <w:szCs w:val="20"/>
        </w:rPr>
        <w:t xml:space="preserve">2. Complete el siguiente esquema con </w:t>
      </w:r>
      <w:r w:rsidR="00E07841" w:rsidRPr="00341A52">
        <w:rPr>
          <w:rFonts w:cs="Times New Roman"/>
          <w:b/>
          <w:sz w:val="20"/>
          <w:szCs w:val="20"/>
        </w:rPr>
        <w:t>los elementos que contiene un informe de actuación</w:t>
      </w:r>
      <w:r w:rsidR="00341A52">
        <w:rPr>
          <w:rFonts w:cs="Times New Roman"/>
          <w:b/>
          <w:sz w:val="20"/>
          <w:szCs w:val="20"/>
        </w:rPr>
        <w:t>.</w:t>
      </w:r>
    </w:p>
    <w:p w:rsidR="007B4AEA" w:rsidRPr="008C4877" w:rsidRDefault="007B4AEA" w:rsidP="006C6226">
      <w:pPr>
        <w:jc w:val="both"/>
      </w:pPr>
    </w:p>
    <w:p w:rsidR="00E07841" w:rsidRDefault="00A30D2D" w:rsidP="00B402A2">
      <w:pPr>
        <w:jc w:val="center"/>
      </w:pPr>
      <w:r>
        <w:rPr>
          <w:noProof/>
          <w:kern w:val="2"/>
          <w:sz w:val="20"/>
          <w:szCs w:val="20"/>
          <w:lang w:eastAsia="es-ES" w:bidi="ar-SA"/>
        </w:rPr>
        <w:drawing>
          <wp:inline distT="0" distB="0" distL="0" distR="0">
            <wp:extent cx="4278630" cy="2171055"/>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femxa.com\femxa\UPE\DS-MQ\DIS\CP\GestionLlamadasTeleasistencia\MF1423_2\Manual\IPE\UD3\0310.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278630" cy="2171055"/>
                    </a:xfrm>
                    <a:prstGeom prst="rect">
                      <a:avLst/>
                    </a:prstGeom>
                    <a:noFill/>
                    <a:ln>
                      <a:noFill/>
                    </a:ln>
                  </pic:spPr>
                </pic:pic>
              </a:graphicData>
            </a:graphic>
          </wp:inline>
        </w:drawing>
      </w:r>
    </w:p>
    <w:p w:rsidR="00E07841" w:rsidRDefault="00E07841" w:rsidP="006C6226">
      <w:pPr>
        <w:jc w:val="both"/>
      </w:pPr>
    </w:p>
    <w:p w:rsidR="000E1BFB" w:rsidRPr="00341A52" w:rsidRDefault="000E1BFB" w:rsidP="006C6226">
      <w:pPr>
        <w:jc w:val="both"/>
        <w:rPr>
          <w:b/>
          <w:sz w:val="20"/>
          <w:szCs w:val="20"/>
        </w:rPr>
      </w:pPr>
      <w:r w:rsidRPr="00341A52">
        <w:rPr>
          <w:b/>
          <w:sz w:val="20"/>
          <w:szCs w:val="20"/>
        </w:rPr>
        <w:t>3.</w:t>
      </w:r>
      <w:r w:rsidR="003A30B5" w:rsidRPr="00341A52">
        <w:rPr>
          <w:b/>
          <w:sz w:val="20"/>
          <w:szCs w:val="20"/>
        </w:rPr>
        <w:t xml:space="preserve"> </w:t>
      </w:r>
      <w:r w:rsidRPr="00341A52">
        <w:rPr>
          <w:b/>
          <w:sz w:val="20"/>
          <w:szCs w:val="20"/>
        </w:rPr>
        <w:t>Cla</w:t>
      </w:r>
      <w:r w:rsidR="00456A1A" w:rsidRPr="00341A52">
        <w:rPr>
          <w:b/>
          <w:sz w:val="20"/>
          <w:szCs w:val="20"/>
        </w:rPr>
        <w:t xml:space="preserve">sifique los distintos tipos de usuarios </w:t>
      </w:r>
      <w:r w:rsidR="00EF1417">
        <w:rPr>
          <w:b/>
          <w:sz w:val="20"/>
          <w:szCs w:val="20"/>
        </w:rPr>
        <w:t>según</w:t>
      </w:r>
      <w:r w:rsidR="00456A1A" w:rsidRPr="00341A52">
        <w:rPr>
          <w:b/>
          <w:sz w:val="20"/>
          <w:szCs w:val="20"/>
        </w:rPr>
        <w:t xml:space="preserve"> si están inclu</w:t>
      </w:r>
      <w:r w:rsidR="00BA4F60" w:rsidRPr="00341A52">
        <w:rPr>
          <w:b/>
          <w:sz w:val="20"/>
          <w:szCs w:val="20"/>
        </w:rPr>
        <w:t>i</w:t>
      </w:r>
      <w:r w:rsidR="00456A1A" w:rsidRPr="00341A52">
        <w:rPr>
          <w:b/>
          <w:sz w:val="20"/>
          <w:szCs w:val="20"/>
        </w:rPr>
        <w:t>dos o no en el servicio de teleasistencia</w:t>
      </w:r>
      <w:r w:rsidR="00BA4F60" w:rsidRPr="00341A52">
        <w:rPr>
          <w:b/>
          <w:sz w:val="20"/>
          <w:szCs w:val="20"/>
        </w:rPr>
        <w:t>.</w:t>
      </w:r>
    </w:p>
    <w:p w:rsidR="00142510" w:rsidRPr="00316DCB" w:rsidRDefault="00142510" w:rsidP="006C6226">
      <w:pPr>
        <w:jc w:val="both"/>
        <w:rPr>
          <w:sz w:val="20"/>
          <w:szCs w:val="20"/>
        </w:rPr>
      </w:pPr>
    </w:p>
    <w:tbl>
      <w:tblPr>
        <w:tblStyle w:val="Tablaconcuadrcula"/>
        <w:tblW w:w="0" w:type="auto"/>
        <w:tblLook w:val="04A0" w:firstRow="1" w:lastRow="0" w:firstColumn="1" w:lastColumn="0" w:noHBand="0" w:noVBand="1"/>
      </w:tblPr>
      <w:tblGrid>
        <w:gridCol w:w="4057"/>
        <w:gridCol w:w="4057"/>
      </w:tblGrid>
      <w:tr w:rsidR="00142510" w:rsidTr="00316DCB">
        <w:trPr>
          <w:trHeight w:val="170"/>
        </w:trPr>
        <w:tc>
          <w:tcPr>
            <w:tcW w:w="4057" w:type="dxa"/>
            <w:shd w:val="clear" w:color="auto" w:fill="D9D9D9" w:themeFill="background1" w:themeFillShade="D9"/>
          </w:tcPr>
          <w:p w:rsidR="00142510" w:rsidRPr="00CE663C" w:rsidRDefault="00142510" w:rsidP="006C6226">
            <w:pPr>
              <w:jc w:val="center"/>
              <w:rPr>
                <w:b/>
                <w:sz w:val="20"/>
                <w:szCs w:val="20"/>
              </w:rPr>
            </w:pPr>
            <w:r w:rsidRPr="00CE663C">
              <w:rPr>
                <w:b/>
                <w:sz w:val="20"/>
                <w:szCs w:val="20"/>
              </w:rPr>
              <w:t>Inclu</w:t>
            </w:r>
            <w:r w:rsidR="00BA4F60">
              <w:rPr>
                <w:b/>
                <w:sz w:val="20"/>
                <w:szCs w:val="20"/>
              </w:rPr>
              <w:t>i</w:t>
            </w:r>
            <w:r w:rsidRPr="00CE663C">
              <w:rPr>
                <w:b/>
                <w:sz w:val="20"/>
                <w:szCs w:val="20"/>
              </w:rPr>
              <w:t>dos</w:t>
            </w:r>
          </w:p>
        </w:tc>
        <w:tc>
          <w:tcPr>
            <w:tcW w:w="4057" w:type="dxa"/>
            <w:shd w:val="clear" w:color="auto" w:fill="D9D9D9" w:themeFill="background1" w:themeFillShade="D9"/>
          </w:tcPr>
          <w:p w:rsidR="00142510" w:rsidRPr="00CE663C" w:rsidRDefault="00142510" w:rsidP="006C6226">
            <w:pPr>
              <w:jc w:val="center"/>
              <w:rPr>
                <w:b/>
                <w:sz w:val="20"/>
                <w:szCs w:val="20"/>
              </w:rPr>
            </w:pPr>
            <w:r w:rsidRPr="00CE663C">
              <w:rPr>
                <w:b/>
                <w:sz w:val="20"/>
                <w:szCs w:val="20"/>
              </w:rPr>
              <w:t>Exclu</w:t>
            </w:r>
            <w:r w:rsidR="00BA4F60">
              <w:rPr>
                <w:b/>
                <w:sz w:val="20"/>
                <w:szCs w:val="20"/>
              </w:rPr>
              <w:t>i</w:t>
            </w:r>
            <w:r w:rsidRPr="00CE663C">
              <w:rPr>
                <w:b/>
                <w:sz w:val="20"/>
                <w:szCs w:val="20"/>
              </w:rPr>
              <w:t>dos</w:t>
            </w:r>
          </w:p>
        </w:tc>
      </w:tr>
      <w:tr w:rsidR="00142510" w:rsidTr="006C6226">
        <w:trPr>
          <w:trHeight w:val="308"/>
        </w:trPr>
        <w:tc>
          <w:tcPr>
            <w:tcW w:w="4057" w:type="dxa"/>
          </w:tcPr>
          <w:p w:rsidR="00142510" w:rsidRPr="00A57751" w:rsidRDefault="00142510" w:rsidP="006C6226">
            <w:pPr>
              <w:jc w:val="both"/>
              <w:rPr>
                <w:sz w:val="20"/>
                <w:szCs w:val="20"/>
              </w:rPr>
            </w:pPr>
            <w:r w:rsidRPr="00A57751">
              <w:rPr>
                <w:sz w:val="20"/>
                <w:szCs w:val="20"/>
              </w:rPr>
              <w:t>Mayores</w:t>
            </w:r>
          </w:p>
        </w:tc>
        <w:tc>
          <w:tcPr>
            <w:tcW w:w="4057" w:type="dxa"/>
          </w:tcPr>
          <w:p w:rsidR="00142510" w:rsidRPr="00A57751" w:rsidRDefault="00142510" w:rsidP="006C6226">
            <w:pPr>
              <w:jc w:val="both"/>
              <w:rPr>
                <w:sz w:val="20"/>
                <w:szCs w:val="20"/>
              </w:rPr>
            </w:pPr>
            <w:r w:rsidRPr="00A57751">
              <w:rPr>
                <w:sz w:val="20"/>
                <w:szCs w:val="20"/>
              </w:rPr>
              <w:t>Personas con enfermedades mentales graves</w:t>
            </w:r>
          </w:p>
        </w:tc>
      </w:tr>
      <w:tr w:rsidR="00142510" w:rsidTr="00142510">
        <w:trPr>
          <w:trHeight w:val="447"/>
        </w:trPr>
        <w:tc>
          <w:tcPr>
            <w:tcW w:w="4057" w:type="dxa"/>
          </w:tcPr>
          <w:p w:rsidR="00142510" w:rsidRPr="00A57751" w:rsidRDefault="00142510" w:rsidP="006C6226">
            <w:pPr>
              <w:jc w:val="both"/>
              <w:rPr>
                <w:sz w:val="20"/>
                <w:szCs w:val="20"/>
              </w:rPr>
            </w:pPr>
            <w:r w:rsidRPr="00A57751">
              <w:rPr>
                <w:sz w:val="20"/>
                <w:szCs w:val="20"/>
              </w:rPr>
              <w:t>Personas con discapacidad</w:t>
            </w:r>
          </w:p>
        </w:tc>
        <w:tc>
          <w:tcPr>
            <w:tcW w:w="4057" w:type="dxa"/>
          </w:tcPr>
          <w:p w:rsidR="00142510" w:rsidRPr="00A57751" w:rsidRDefault="00142510" w:rsidP="004F5ED7">
            <w:pPr>
              <w:jc w:val="both"/>
              <w:rPr>
                <w:sz w:val="20"/>
                <w:szCs w:val="20"/>
              </w:rPr>
            </w:pPr>
            <w:r w:rsidRPr="00A57751">
              <w:rPr>
                <w:sz w:val="20"/>
                <w:szCs w:val="20"/>
              </w:rPr>
              <w:t xml:space="preserve">Personas con deficiencias notorias </w:t>
            </w:r>
            <w:r w:rsidR="004F5ED7">
              <w:rPr>
                <w:sz w:val="20"/>
                <w:szCs w:val="20"/>
              </w:rPr>
              <w:t>de audición o expresión</w:t>
            </w:r>
          </w:p>
        </w:tc>
      </w:tr>
      <w:tr w:rsidR="00142510" w:rsidTr="006C6226">
        <w:trPr>
          <w:trHeight w:val="362"/>
        </w:trPr>
        <w:tc>
          <w:tcPr>
            <w:tcW w:w="4057" w:type="dxa"/>
          </w:tcPr>
          <w:p w:rsidR="00142510" w:rsidRPr="00A57751" w:rsidRDefault="00142510" w:rsidP="006C6226">
            <w:pPr>
              <w:jc w:val="both"/>
              <w:rPr>
                <w:sz w:val="20"/>
                <w:szCs w:val="20"/>
              </w:rPr>
            </w:pPr>
            <w:r w:rsidRPr="00A57751">
              <w:rPr>
                <w:sz w:val="20"/>
                <w:szCs w:val="20"/>
              </w:rPr>
              <w:t>Mujeres víctimas de maltrato</w:t>
            </w:r>
          </w:p>
        </w:tc>
        <w:tc>
          <w:tcPr>
            <w:tcW w:w="4057" w:type="dxa"/>
          </w:tcPr>
          <w:p w:rsidR="00142510" w:rsidRPr="00A57751" w:rsidRDefault="00142510" w:rsidP="006C6226">
            <w:pPr>
              <w:jc w:val="both"/>
              <w:rPr>
                <w:sz w:val="20"/>
                <w:szCs w:val="20"/>
              </w:rPr>
            </w:pPr>
            <w:r w:rsidRPr="00A57751">
              <w:rPr>
                <w:sz w:val="20"/>
                <w:szCs w:val="20"/>
              </w:rPr>
              <w:t>Personas con demencia</w:t>
            </w:r>
          </w:p>
        </w:tc>
      </w:tr>
      <w:tr w:rsidR="00142510" w:rsidTr="00142510">
        <w:trPr>
          <w:trHeight w:val="633"/>
        </w:trPr>
        <w:tc>
          <w:tcPr>
            <w:tcW w:w="4057" w:type="dxa"/>
          </w:tcPr>
          <w:p w:rsidR="00142510" w:rsidRPr="00A57751" w:rsidRDefault="00142510" w:rsidP="006C6226">
            <w:pPr>
              <w:jc w:val="both"/>
              <w:rPr>
                <w:sz w:val="20"/>
                <w:szCs w:val="20"/>
              </w:rPr>
            </w:pPr>
            <w:r w:rsidRPr="00A57751">
              <w:rPr>
                <w:sz w:val="20"/>
                <w:szCs w:val="20"/>
              </w:rPr>
              <w:t>Cuidadores, personas en convalecencia o con enfermedades crónicas</w:t>
            </w:r>
          </w:p>
        </w:tc>
        <w:tc>
          <w:tcPr>
            <w:tcW w:w="4057" w:type="dxa"/>
          </w:tcPr>
          <w:p w:rsidR="00142510" w:rsidRPr="00A57751" w:rsidRDefault="00142510" w:rsidP="006C6226">
            <w:pPr>
              <w:jc w:val="both"/>
              <w:rPr>
                <w:sz w:val="20"/>
                <w:szCs w:val="20"/>
              </w:rPr>
            </w:pPr>
          </w:p>
        </w:tc>
      </w:tr>
    </w:tbl>
    <w:p w:rsidR="00CE663C" w:rsidRDefault="00CE663C" w:rsidP="006C6226">
      <w:pPr>
        <w:jc w:val="both"/>
      </w:pPr>
    </w:p>
    <w:p w:rsidR="00993A54" w:rsidRPr="00341A52" w:rsidRDefault="00AE0195" w:rsidP="006C6226">
      <w:pPr>
        <w:tabs>
          <w:tab w:val="left" w:pos="170"/>
        </w:tabs>
        <w:contextualSpacing/>
        <w:jc w:val="both"/>
        <w:rPr>
          <w:rFonts w:cs="Times New Roman"/>
          <w:b/>
          <w:sz w:val="20"/>
          <w:szCs w:val="20"/>
        </w:rPr>
      </w:pPr>
      <w:r w:rsidRPr="00341A52">
        <w:rPr>
          <w:rFonts w:cs="Times New Roman"/>
          <w:b/>
          <w:sz w:val="20"/>
          <w:szCs w:val="20"/>
        </w:rPr>
        <w:t xml:space="preserve">4. </w:t>
      </w:r>
      <w:r w:rsidR="00993A54" w:rsidRPr="00341A52">
        <w:rPr>
          <w:rFonts w:cs="Times New Roman"/>
          <w:b/>
          <w:sz w:val="20"/>
          <w:szCs w:val="20"/>
        </w:rPr>
        <w:t>¿Por qué no se programan las llamadas de seguimiento que se realizan durante una emergencia?</w:t>
      </w:r>
    </w:p>
    <w:p w:rsidR="00993A54" w:rsidRDefault="00993A54" w:rsidP="006C6226">
      <w:pPr>
        <w:tabs>
          <w:tab w:val="left" w:pos="170"/>
        </w:tabs>
        <w:contextualSpacing/>
        <w:jc w:val="both"/>
        <w:rPr>
          <w:rFonts w:cs="Times New Roman"/>
          <w:b/>
          <w:sz w:val="20"/>
          <w:szCs w:val="20"/>
        </w:rPr>
      </w:pPr>
    </w:p>
    <w:p w:rsidR="00142510" w:rsidRPr="00DD6B16" w:rsidRDefault="00142510" w:rsidP="006C6226">
      <w:pPr>
        <w:tabs>
          <w:tab w:val="left" w:pos="170"/>
        </w:tabs>
        <w:contextualSpacing/>
        <w:jc w:val="both"/>
        <w:rPr>
          <w:rFonts w:cs="Times New Roman"/>
          <w:sz w:val="20"/>
          <w:szCs w:val="20"/>
        </w:rPr>
      </w:pPr>
      <w:r w:rsidRPr="00DD6B16">
        <w:rPr>
          <w:rFonts w:cs="Times New Roman"/>
          <w:sz w:val="20"/>
          <w:szCs w:val="20"/>
        </w:rPr>
        <w:t xml:space="preserve">Por un lado, no siempre es necesario realizarlas, ya que existen ocasiones en las que la comunicación con el usuario permanece abierta, o es el propio usuario o sus contactos </w:t>
      </w:r>
      <w:r w:rsidR="00334A85">
        <w:rPr>
          <w:rFonts w:cs="Times New Roman"/>
          <w:sz w:val="20"/>
          <w:szCs w:val="20"/>
        </w:rPr>
        <w:t>quienes</w:t>
      </w:r>
      <w:r w:rsidRPr="00DD6B16">
        <w:rPr>
          <w:rFonts w:cs="Times New Roman"/>
          <w:sz w:val="20"/>
          <w:szCs w:val="20"/>
        </w:rPr>
        <w:t xml:space="preserve"> llaman de nuevo al centro de atención para comunicar cómo </w:t>
      </w:r>
      <w:r w:rsidR="00334A85">
        <w:rPr>
          <w:rFonts w:cs="Times New Roman"/>
          <w:sz w:val="20"/>
          <w:szCs w:val="20"/>
        </w:rPr>
        <w:t>está</w:t>
      </w:r>
      <w:r w:rsidRPr="00DD6B16">
        <w:rPr>
          <w:rFonts w:cs="Times New Roman"/>
          <w:sz w:val="20"/>
          <w:szCs w:val="20"/>
        </w:rPr>
        <w:t xml:space="preserve"> la situación. Además, existen llamadas de seguimiento que se efectúan a los recursos y a los organismos encargados de su movilización, y la aplicación informática no permite su programación.</w:t>
      </w:r>
    </w:p>
    <w:p w:rsidR="00142510" w:rsidRPr="00DD6B16" w:rsidRDefault="00142510" w:rsidP="006C6226">
      <w:pPr>
        <w:tabs>
          <w:tab w:val="left" w:pos="170"/>
        </w:tabs>
        <w:contextualSpacing/>
        <w:jc w:val="both"/>
        <w:rPr>
          <w:rFonts w:cs="Times New Roman"/>
          <w:sz w:val="20"/>
          <w:szCs w:val="20"/>
        </w:rPr>
      </w:pPr>
    </w:p>
    <w:p w:rsidR="00142510" w:rsidRDefault="00142510" w:rsidP="006C6226">
      <w:pPr>
        <w:tabs>
          <w:tab w:val="left" w:pos="170"/>
        </w:tabs>
        <w:contextualSpacing/>
        <w:jc w:val="both"/>
        <w:rPr>
          <w:rFonts w:cs="Times New Roman"/>
          <w:sz w:val="20"/>
          <w:szCs w:val="20"/>
        </w:rPr>
      </w:pPr>
      <w:r w:rsidRPr="00DD6B16">
        <w:rPr>
          <w:rFonts w:cs="Times New Roman"/>
          <w:sz w:val="20"/>
          <w:szCs w:val="20"/>
        </w:rPr>
        <w:t xml:space="preserve">Por otro lado, es el operador que está gestionando la emergencia el que debe gestionar dichas llamadas, y dado que en el centro de atención pueden dividirse las tareas (por ejemplo, que haya un personal encargado de la realización de llamadas salientes por motivo de agenda), complicará las tareas, ya que se mostrarían </w:t>
      </w:r>
      <w:r w:rsidRPr="00DD6B16">
        <w:rPr>
          <w:rFonts w:cs="Times New Roman"/>
          <w:sz w:val="20"/>
          <w:szCs w:val="20"/>
        </w:rPr>
        <w:lastRenderedPageBreak/>
        <w:t xml:space="preserve">en el listado de agendas que estarían visualizando otros trabajadores. Además, tanto la programación como la consulta </w:t>
      </w:r>
      <w:r w:rsidR="00316DCB">
        <w:rPr>
          <w:rFonts w:cs="Times New Roman"/>
          <w:sz w:val="20"/>
          <w:szCs w:val="20"/>
        </w:rPr>
        <w:t>del listado de agendas conllevan</w:t>
      </w:r>
      <w:r w:rsidRPr="00DD6B16">
        <w:rPr>
          <w:rFonts w:cs="Times New Roman"/>
          <w:sz w:val="20"/>
          <w:szCs w:val="20"/>
        </w:rPr>
        <w:t xml:space="preserve"> una pérdida de tiempo necesario para otros aspectos, como la realización del informe de actuación y la propia atención de la emergencia.</w:t>
      </w:r>
    </w:p>
    <w:p w:rsidR="00142510" w:rsidRDefault="00142510" w:rsidP="006C6226">
      <w:pPr>
        <w:tabs>
          <w:tab w:val="left" w:pos="170"/>
        </w:tabs>
        <w:contextualSpacing/>
        <w:jc w:val="both"/>
        <w:rPr>
          <w:rFonts w:cs="Times New Roman"/>
          <w:b/>
          <w:sz w:val="20"/>
          <w:szCs w:val="20"/>
        </w:rPr>
      </w:pPr>
    </w:p>
    <w:p w:rsidR="00FA6B1C" w:rsidRPr="00341A52" w:rsidRDefault="003A30B5" w:rsidP="006C6226">
      <w:pPr>
        <w:tabs>
          <w:tab w:val="left" w:pos="170"/>
        </w:tabs>
        <w:contextualSpacing/>
        <w:jc w:val="both"/>
        <w:rPr>
          <w:rFonts w:cs="Times New Roman"/>
          <w:b/>
          <w:sz w:val="20"/>
          <w:szCs w:val="20"/>
        </w:rPr>
      </w:pPr>
      <w:r w:rsidRPr="00341A52">
        <w:rPr>
          <w:rFonts w:cs="Times New Roman"/>
          <w:b/>
          <w:sz w:val="20"/>
          <w:szCs w:val="20"/>
        </w:rPr>
        <w:t xml:space="preserve">5. </w:t>
      </w:r>
      <w:r w:rsidR="00FA6B1C" w:rsidRPr="00341A52">
        <w:rPr>
          <w:rFonts w:cs="Times New Roman"/>
          <w:b/>
          <w:sz w:val="20"/>
          <w:szCs w:val="20"/>
        </w:rPr>
        <w:t>¿Podrán ser las personas que presenten u</w:t>
      </w:r>
      <w:r w:rsidR="008F46A9">
        <w:rPr>
          <w:rFonts w:cs="Times New Roman"/>
          <w:b/>
          <w:sz w:val="20"/>
          <w:szCs w:val="20"/>
        </w:rPr>
        <w:t>na discapacidad auditiva usuaria</w:t>
      </w:r>
      <w:bookmarkStart w:id="0" w:name="_GoBack"/>
      <w:bookmarkEnd w:id="0"/>
      <w:r w:rsidR="00FA6B1C" w:rsidRPr="00341A52">
        <w:rPr>
          <w:rFonts w:cs="Times New Roman"/>
          <w:b/>
          <w:sz w:val="20"/>
          <w:szCs w:val="20"/>
        </w:rPr>
        <w:t>s del servicio de teleasistencia?</w:t>
      </w:r>
    </w:p>
    <w:p w:rsidR="00FA6B1C" w:rsidRDefault="00FA6B1C" w:rsidP="006C6226">
      <w:pPr>
        <w:tabs>
          <w:tab w:val="left" w:pos="170"/>
        </w:tabs>
        <w:contextualSpacing/>
        <w:jc w:val="both"/>
        <w:rPr>
          <w:rFonts w:cs="Times New Roman"/>
          <w:b/>
          <w:sz w:val="20"/>
          <w:szCs w:val="20"/>
        </w:rPr>
      </w:pPr>
    </w:p>
    <w:p w:rsidR="00142510" w:rsidRPr="00164DAC" w:rsidRDefault="00142510" w:rsidP="006C6226">
      <w:pPr>
        <w:jc w:val="both"/>
        <w:rPr>
          <w:rFonts w:cs="Times New Roman"/>
          <w:sz w:val="20"/>
          <w:szCs w:val="20"/>
        </w:rPr>
      </w:pPr>
      <w:r>
        <w:rPr>
          <w:rFonts w:cs="Times New Roman"/>
          <w:sz w:val="20"/>
          <w:szCs w:val="20"/>
        </w:rPr>
        <w:t>N</w:t>
      </w:r>
      <w:r w:rsidRPr="00164DAC">
        <w:rPr>
          <w:rFonts w:cs="Times New Roman"/>
          <w:sz w:val="20"/>
          <w:szCs w:val="20"/>
        </w:rPr>
        <w:t>o podrán ser usuari</w:t>
      </w:r>
      <w:r w:rsidR="006C6226">
        <w:rPr>
          <w:rFonts w:cs="Times New Roman"/>
          <w:sz w:val="20"/>
          <w:szCs w:val="20"/>
        </w:rPr>
        <w:t>a</w:t>
      </w:r>
      <w:r w:rsidRPr="00164DAC">
        <w:rPr>
          <w:rFonts w:cs="Times New Roman"/>
          <w:sz w:val="20"/>
          <w:szCs w:val="20"/>
        </w:rPr>
        <w:t>s de teleasistencia aquell</w:t>
      </w:r>
      <w:r w:rsidR="006C6226">
        <w:rPr>
          <w:rFonts w:cs="Times New Roman"/>
          <w:sz w:val="20"/>
          <w:szCs w:val="20"/>
        </w:rPr>
        <w:t>a</w:t>
      </w:r>
      <w:r w:rsidRPr="00164DAC">
        <w:rPr>
          <w:rFonts w:cs="Times New Roman"/>
          <w:sz w:val="20"/>
          <w:szCs w:val="20"/>
        </w:rPr>
        <w:t xml:space="preserve">s </w:t>
      </w:r>
      <w:r w:rsidR="004F5ED7">
        <w:rPr>
          <w:rFonts w:cs="Times New Roman"/>
          <w:sz w:val="20"/>
          <w:szCs w:val="20"/>
        </w:rPr>
        <w:t xml:space="preserve">personas </w:t>
      </w:r>
      <w:r w:rsidRPr="00164DAC">
        <w:rPr>
          <w:rFonts w:cs="Times New Roman"/>
          <w:sz w:val="20"/>
          <w:szCs w:val="20"/>
        </w:rPr>
        <w:t>que presenten deficiencias notorias de audición, a menos que se disponga de mecanismos auxiliares que permitan la utilización adecuada del servicio (dispositivos que indiquen mediante luz o vibración la recepción de una llamada telefónica) o sistemas adaptados de teleasistencia.</w:t>
      </w:r>
    </w:p>
    <w:p w:rsidR="00142510" w:rsidRDefault="00142510" w:rsidP="006C6226">
      <w:pPr>
        <w:tabs>
          <w:tab w:val="left" w:pos="170"/>
        </w:tabs>
        <w:contextualSpacing/>
        <w:jc w:val="both"/>
        <w:rPr>
          <w:rFonts w:cs="Times New Roman"/>
          <w:b/>
          <w:sz w:val="20"/>
          <w:szCs w:val="20"/>
        </w:rPr>
      </w:pPr>
    </w:p>
    <w:p w:rsidR="00D838FF" w:rsidRPr="00316DCB" w:rsidRDefault="00D838FF" w:rsidP="00D838FF">
      <w:pPr>
        <w:tabs>
          <w:tab w:val="left" w:pos="170"/>
        </w:tabs>
        <w:contextualSpacing/>
        <w:jc w:val="both"/>
        <w:rPr>
          <w:rFonts w:cs="Times New Roman"/>
          <w:b/>
          <w:sz w:val="20"/>
          <w:szCs w:val="20"/>
        </w:rPr>
      </w:pPr>
      <w:r w:rsidRPr="00D838FF">
        <w:rPr>
          <w:rFonts w:cs="Times New Roman"/>
          <w:b/>
          <w:sz w:val="20"/>
          <w:szCs w:val="20"/>
        </w:rPr>
        <w:t>6. Incluya en la siguiente tabla las características propias de cada terminal.</w:t>
      </w:r>
    </w:p>
    <w:p w:rsidR="00DA0253" w:rsidRDefault="00DA0253" w:rsidP="00D838FF">
      <w:pPr>
        <w:tabs>
          <w:tab w:val="left" w:pos="170"/>
        </w:tabs>
        <w:contextualSpacing/>
        <w:jc w:val="both"/>
        <w:rPr>
          <w:rFonts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251"/>
      </w:tblGrid>
      <w:tr w:rsidR="00D838FF" w:rsidRPr="007F142E" w:rsidTr="00334A85">
        <w:tc>
          <w:tcPr>
            <w:tcW w:w="4243" w:type="dxa"/>
            <w:shd w:val="clear" w:color="auto" w:fill="D9D9D9"/>
          </w:tcPr>
          <w:p w:rsidR="00D838FF" w:rsidRPr="002F41D7" w:rsidRDefault="00D838FF" w:rsidP="009D480B">
            <w:pPr>
              <w:tabs>
                <w:tab w:val="left" w:pos="170"/>
              </w:tabs>
              <w:contextualSpacing/>
              <w:jc w:val="center"/>
              <w:rPr>
                <w:rFonts w:cs="Times New Roman"/>
                <w:b/>
                <w:sz w:val="20"/>
                <w:szCs w:val="20"/>
              </w:rPr>
            </w:pPr>
            <w:r w:rsidRPr="002F41D7">
              <w:rPr>
                <w:rFonts w:cs="Times New Roman"/>
                <w:b/>
                <w:sz w:val="20"/>
                <w:szCs w:val="20"/>
              </w:rPr>
              <w:t>Terminales fijos</w:t>
            </w:r>
          </w:p>
        </w:tc>
        <w:tc>
          <w:tcPr>
            <w:tcW w:w="4251" w:type="dxa"/>
            <w:shd w:val="clear" w:color="auto" w:fill="D9D9D9"/>
          </w:tcPr>
          <w:p w:rsidR="00D838FF" w:rsidRPr="002F41D7" w:rsidRDefault="00D838FF" w:rsidP="009D480B">
            <w:pPr>
              <w:tabs>
                <w:tab w:val="left" w:pos="170"/>
              </w:tabs>
              <w:contextualSpacing/>
              <w:jc w:val="center"/>
              <w:rPr>
                <w:rFonts w:cs="Times New Roman"/>
                <w:b/>
                <w:sz w:val="20"/>
                <w:szCs w:val="20"/>
              </w:rPr>
            </w:pPr>
            <w:r w:rsidRPr="002F41D7">
              <w:rPr>
                <w:rFonts w:cs="Times New Roman"/>
                <w:b/>
                <w:sz w:val="20"/>
                <w:szCs w:val="20"/>
              </w:rPr>
              <w:t>Terminales móviles</w:t>
            </w:r>
          </w:p>
        </w:tc>
      </w:tr>
      <w:tr w:rsidR="00334A85" w:rsidRPr="007F142E" w:rsidTr="00334A85">
        <w:tc>
          <w:tcPr>
            <w:tcW w:w="4243" w:type="dxa"/>
            <w:shd w:val="clear" w:color="auto" w:fill="auto"/>
          </w:tcPr>
          <w:p w:rsidR="00334A85" w:rsidRPr="00B4432D" w:rsidRDefault="00334A85" w:rsidP="00334A85">
            <w:pPr>
              <w:pStyle w:val="NormalWeb"/>
              <w:spacing w:before="0" w:beforeAutospacing="0" w:after="0" w:afterAutospacing="0"/>
              <w:rPr>
                <w:color w:val="000000"/>
              </w:rPr>
            </w:pPr>
            <w:r>
              <w:rPr>
                <w:rFonts w:eastAsia="SimSun" w:cs="Mangal"/>
                <w:color w:val="000000"/>
                <w:kern w:val="2"/>
                <w:sz w:val="20"/>
                <w:szCs w:val="20"/>
              </w:rPr>
              <w:t>En un</w:t>
            </w:r>
            <w:r w:rsidRPr="00B4432D">
              <w:rPr>
                <w:rFonts w:eastAsia="SimSun" w:cs="Mangal"/>
                <w:color w:val="000000"/>
                <w:kern w:val="2"/>
                <w:sz w:val="20"/>
                <w:szCs w:val="20"/>
              </w:rPr>
              <w:t xml:space="preserve"> punto fijo del domicilio</w:t>
            </w:r>
          </w:p>
        </w:tc>
        <w:tc>
          <w:tcPr>
            <w:tcW w:w="4251" w:type="dxa"/>
            <w:shd w:val="clear" w:color="auto" w:fill="auto"/>
          </w:tcPr>
          <w:p w:rsidR="00334A85" w:rsidRPr="007F142E" w:rsidRDefault="00334A85" w:rsidP="00334A85">
            <w:pPr>
              <w:tabs>
                <w:tab w:val="left" w:pos="170"/>
              </w:tabs>
              <w:contextualSpacing/>
              <w:jc w:val="both"/>
              <w:rPr>
                <w:rFonts w:cs="Times New Roman"/>
                <w:sz w:val="20"/>
                <w:szCs w:val="20"/>
              </w:rPr>
            </w:pPr>
            <w:r w:rsidRPr="00B4432D">
              <w:rPr>
                <w:color w:val="000000"/>
                <w:kern w:val="2"/>
                <w:sz w:val="20"/>
                <w:szCs w:val="20"/>
              </w:rPr>
              <w:t>Sistemas de telelocalización móvil</w:t>
            </w:r>
          </w:p>
        </w:tc>
      </w:tr>
      <w:tr w:rsidR="00334A85" w:rsidRPr="007F142E" w:rsidTr="00334A85">
        <w:tc>
          <w:tcPr>
            <w:tcW w:w="4243" w:type="dxa"/>
            <w:shd w:val="clear" w:color="auto" w:fill="auto"/>
          </w:tcPr>
          <w:p w:rsidR="00334A85" w:rsidRPr="007F142E" w:rsidRDefault="00334A85" w:rsidP="00334A85">
            <w:pPr>
              <w:tabs>
                <w:tab w:val="left" w:pos="170"/>
              </w:tabs>
              <w:contextualSpacing/>
              <w:jc w:val="both"/>
              <w:rPr>
                <w:rFonts w:cs="Times New Roman"/>
                <w:sz w:val="20"/>
                <w:szCs w:val="20"/>
              </w:rPr>
            </w:pPr>
            <w:r w:rsidRPr="00B4432D">
              <w:rPr>
                <w:color w:val="000000"/>
                <w:kern w:val="2"/>
                <w:sz w:val="20"/>
                <w:szCs w:val="20"/>
              </w:rPr>
              <w:t>Diseño accesible</w:t>
            </w:r>
          </w:p>
        </w:tc>
        <w:tc>
          <w:tcPr>
            <w:tcW w:w="4251" w:type="dxa"/>
            <w:shd w:val="clear" w:color="auto" w:fill="auto"/>
          </w:tcPr>
          <w:p w:rsidR="00334A85" w:rsidRPr="007F142E" w:rsidRDefault="00476FC6" w:rsidP="00334A85">
            <w:pPr>
              <w:tabs>
                <w:tab w:val="left" w:pos="170"/>
              </w:tabs>
              <w:contextualSpacing/>
              <w:jc w:val="both"/>
              <w:rPr>
                <w:rFonts w:cs="Times New Roman"/>
                <w:sz w:val="20"/>
                <w:szCs w:val="20"/>
              </w:rPr>
            </w:pPr>
            <w:r w:rsidRPr="00B4432D">
              <w:rPr>
                <w:color w:val="000000"/>
                <w:kern w:val="2"/>
                <w:sz w:val="20"/>
                <w:szCs w:val="20"/>
              </w:rPr>
              <w:t>Por todo el domicilio</w:t>
            </w:r>
          </w:p>
        </w:tc>
      </w:tr>
      <w:tr w:rsidR="00334A85" w:rsidRPr="007F142E" w:rsidTr="00334A85">
        <w:tc>
          <w:tcPr>
            <w:tcW w:w="4243" w:type="dxa"/>
            <w:shd w:val="clear" w:color="auto" w:fill="auto"/>
          </w:tcPr>
          <w:p w:rsidR="00334A85" w:rsidRPr="007F142E" w:rsidRDefault="00476FC6" w:rsidP="00334A85">
            <w:pPr>
              <w:tabs>
                <w:tab w:val="left" w:pos="170"/>
              </w:tabs>
              <w:contextualSpacing/>
              <w:jc w:val="both"/>
              <w:rPr>
                <w:rFonts w:cs="Times New Roman"/>
                <w:sz w:val="20"/>
                <w:szCs w:val="20"/>
              </w:rPr>
            </w:pPr>
            <w:r w:rsidRPr="00B4432D">
              <w:rPr>
                <w:color w:val="000000"/>
                <w:kern w:val="2"/>
                <w:sz w:val="20"/>
                <w:szCs w:val="20"/>
              </w:rPr>
              <w:t>Batería con autonomía mínima (24 horas)</w:t>
            </w:r>
          </w:p>
        </w:tc>
        <w:tc>
          <w:tcPr>
            <w:tcW w:w="4251" w:type="dxa"/>
            <w:shd w:val="clear" w:color="auto" w:fill="auto"/>
          </w:tcPr>
          <w:p w:rsidR="00334A85" w:rsidRPr="007F142E" w:rsidRDefault="00334A85" w:rsidP="00334A85">
            <w:pPr>
              <w:tabs>
                <w:tab w:val="left" w:pos="170"/>
              </w:tabs>
              <w:contextualSpacing/>
              <w:jc w:val="both"/>
              <w:rPr>
                <w:rFonts w:cs="Times New Roman"/>
                <w:sz w:val="20"/>
                <w:szCs w:val="20"/>
              </w:rPr>
            </w:pPr>
          </w:p>
        </w:tc>
      </w:tr>
    </w:tbl>
    <w:p w:rsidR="00AE0195" w:rsidRDefault="00AE0195" w:rsidP="006C6226">
      <w:pPr>
        <w:widowControl/>
        <w:suppressAutoHyphens w:val="0"/>
        <w:rPr>
          <w:rFonts w:cs="Times New Roman"/>
          <w:sz w:val="20"/>
          <w:szCs w:val="20"/>
        </w:rPr>
      </w:pPr>
    </w:p>
    <w:p w:rsidR="004F5ED7" w:rsidRDefault="004F5ED7" w:rsidP="004F5ED7">
      <w:pPr>
        <w:widowControl/>
        <w:suppressAutoHyphens w:val="0"/>
        <w:jc w:val="both"/>
        <w:rPr>
          <w:rFonts w:cs="Times New Roman"/>
          <w:b/>
          <w:sz w:val="20"/>
          <w:szCs w:val="20"/>
        </w:rPr>
      </w:pPr>
      <w:r>
        <w:rPr>
          <w:rFonts w:cs="Times New Roman"/>
          <w:b/>
          <w:sz w:val="20"/>
          <w:szCs w:val="20"/>
        </w:rPr>
        <w:t>7</w:t>
      </w:r>
      <w:r w:rsidRPr="00341A52">
        <w:rPr>
          <w:rFonts w:cs="Times New Roman"/>
          <w:b/>
          <w:sz w:val="20"/>
          <w:szCs w:val="20"/>
        </w:rPr>
        <w:t xml:space="preserve">. Explique las diferencias entre el modo dúplex y </w:t>
      </w:r>
      <w:r>
        <w:rPr>
          <w:rFonts w:cs="Times New Roman"/>
          <w:b/>
          <w:sz w:val="20"/>
          <w:szCs w:val="20"/>
        </w:rPr>
        <w:t xml:space="preserve">el </w:t>
      </w:r>
      <w:r w:rsidRPr="00341A52">
        <w:rPr>
          <w:rFonts w:cs="Times New Roman"/>
          <w:b/>
          <w:sz w:val="20"/>
          <w:szCs w:val="20"/>
        </w:rPr>
        <w:t>modo semidúplex.</w:t>
      </w:r>
    </w:p>
    <w:p w:rsidR="004F5ED7" w:rsidRPr="00341A52" w:rsidRDefault="004F5ED7" w:rsidP="004F5ED7">
      <w:pPr>
        <w:widowControl/>
        <w:suppressAutoHyphens w:val="0"/>
        <w:jc w:val="both"/>
        <w:rPr>
          <w:rFonts w:cs="Times New Roman"/>
          <w:b/>
          <w:sz w:val="20"/>
          <w:szCs w:val="20"/>
        </w:rPr>
      </w:pPr>
    </w:p>
    <w:p w:rsidR="004F5ED7" w:rsidRDefault="004F5ED7" w:rsidP="004F5ED7">
      <w:pPr>
        <w:tabs>
          <w:tab w:val="left" w:pos="170"/>
        </w:tabs>
        <w:contextualSpacing/>
        <w:jc w:val="both"/>
        <w:rPr>
          <w:rFonts w:cs="Times New Roman"/>
          <w:sz w:val="20"/>
          <w:szCs w:val="20"/>
        </w:rPr>
      </w:pPr>
      <w:r w:rsidRPr="00AE78D6">
        <w:rPr>
          <w:rFonts w:cs="Times New Roman"/>
          <w:sz w:val="20"/>
          <w:szCs w:val="20"/>
        </w:rPr>
        <w:t>El modo dúplex</w:t>
      </w:r>
      <w:r>
        <w:rPr>
          <w:rFonts w:cs="Times New Roman"/>
          <w:sz w:val="20"/>
          <w:szCs w:val="20"/>
        </w:rPr>
        <w:t xml:space="preserve"> </w:t>
      </w:r>
      <w:r w:rsidRPr="00AE78D6">
        <w:rPr>
          <w:rFonts w:cs="Times New Roman"/>
          <w:sz w:val="20"/>
          <w:szCs w:val="20"/>
        </w:rPr>
        <w:t xml:space="preserve">consiste en la recepción y envío de mensajes de manera simultánea, es decir, al mismo tiempo que se está hablando al usuario puede escucharse lo que él dice. Es el modo más extendido en la comunicación telefónica actual y el convencional en los hogares y empresas. Sin embargo, el modo semidúplex consiste en la recepción y envío de mensajes de manera alterna, es decir, únicamente una de las partes puede escuchar a la otra en cada intercambio de información. Es el método utilizado en los </w:t>
      </w:r>
      <w:r w:rsidRPr="00AE78D6">
        <w:rPr>
          <w:rFonts w:cs="Times New Roman"/>
          <w:i/>
          <w:sz w:val="20"/>
          <w:szCs w:val="20"/>
        </w:rPr>
        <w:t>walkie-talkies</w:t>
      </w:r>
      <w:r w:rsidRPr="00AE78D6">
        <w:rPr>
          <w:rFonts w:cs="Times New Roman"/>
          <w:sz w:val="20"/>
          <w:szCs w:val="20"/>
        </w:rPr>
        <w:t>. En la comunicación con el usuario puede precisarse si, ante una emergencia, no se le escucha suficientemente claro, ya que este modo amplifica la pote</w:t>
      </w:r>
      <w:r>
        <w:rPr>
          <w:rFonts w:cs="Times New Roman"/>
          <w:sz w:val="20"/>
          <w:szCs w:val="20"/>
        </w:rPr>
        <w:t>ncia del micrófono del terminal.</w:t>
      </w:r>
    </w:p>
    <w:p w:rsidR="004F5ED7" w:rsidRPr="00316DCB" w:rsidRDefault="004F5ED7" w:rsidP="006C6226">
      <w:pPr>
        <w:widowControl/>
        <w:suppressAutoHyphens w:val="0"/>
        <w:jc w:val="both"/>
        <w:rPr>
          <w:rFonts w:cs="Times New Roman"/>
          <w:sz w:val="20"/>
          <w:szCs w:val="20"/>
        </w:rPr>
      </w:pPr>
    </w:p>
    <w:p w:rsidR="00423FD9" w:rsidRPr="00341A52" w:rsidRDefault="004F5ED7" w:rsidP="006C6226">
      <w:pPr>
        <w:widowControl/>
        <w:suppressAutoHyphens w:val="0"/>
        <w:jc w:val="both"/>
        <w:rPr>
          <w:rFonts w:cs="Times New Roman"/>
          <w:b/>
          <w:sz w:val="20"/>
          <w:szCs w:val="20"/>
        </w:rPr>
      </w:pPr>
      <w:r>
        <w:rPr>
          <w:rFonts w:cs="Times New Roman"/>
          <w:b/>
          <w:sz w:val="20"/>
          <w:szCs w:val="20"/>
        </w:rPr>
        <w:t>8</w:t>
      </w:r>
      <w:r w:rsidR="00423FD9" w:rsidRPr="00341A52">
        <w:rPr>
          <w:rFonts w:cs="Times New Roman"/>
          <w:b/>
          <w:sz w:val="20"/>
          <w:szCs w:val="20"/>
        </w:rPr>
        <w:t>.</w:t>
      </w:r>
      <w:r w:rsidR="003A30B5" w:rsidRPr="00341A52">
        <w:rPr>
          <w:rFonts w:cs="Times New Roman"/>
          <w:b/>
          <w:sz w:val="20"/>
          <w:szCs w:val="20"/>
        </w:rPr>
        <w:t xml:space="preserve"> </w:t>
      </w:r>
      <w:r>
        <w:rPr>
          <w:rFonts w:cs="Times New Roman"/>
          <w:b/>
          <w:sz w:val="20"/>
          <w:szCs w:val="20"/>
        </w:rPr>
        <w:t>Indique</w:t>
      </w:r>
      <w:r w:rsidR="0017182E">
        <w:rPr>
          <w:rFonts w:cs="Times New Roman"/>
          <w:b/>
          <w:sz w:val="20"/>
          <w:szCs w:val="20"/>
        </w:rPr>
        <w:t xml:space="preserve"> si </w:t>
      </w:r>
      <w:r w:rsidRPr="00341A52">
        <w:rPr>
          <w:rFonts w:cs="Times New Roman"/>
          <w:b/>
          <w:sz w:val="20"/>
          <w:szCs w:val="20"/>
        </w:rPr>
        <w:t>las siguientes afirmaciones</w:t>
      </w:r>
      <w:r>
        <w:rPr>
          <w:rFonts w:cs="Times New Roman"/>
          <w:b/>
          <w:sz w:val="20"/>
          <w:szCs w:val="20"/>
        </w:rPr>
        <w:t xml:space="preserve"> </w:t>
      </w:r>
      <w:r w:rsidR="0017182E">
        <w:rPr>
          <w:rFonts w:cs="Times New Roman"/>
          <w:b/>
          <w:sz w:val="20"/>
          <w:szCs w:val="20"/>
        </w:rPr>
        <w:t>son verdaderas o falsas</w:t>
      </w:r>
      <w:r w:rsidR="00341A52">
        <w:rPr>
          <w:rFonts w:cs="Times New Roman"/>
          <w:b/>
          <w:sz w:val="20"/>
          <w:szCs w:val="20"/>
        </w:rPr>
        <w:t>.</w:t>
      </w:r>
    </w:p>
    <w:p w:rsidR="00142510" w:rsidRDefault="00142510" w:rsidP="006C6226">
      <w:pPr>
        <w:widowControl/>
        <w:suppressAutoHyphens w:val="0"/>
        <w:rPr>
          <w:rFonts w:cs="Times New Roman"/>
          <w:sz w:val="20"/>
          <w:szCs w:val="20"/>
        </w:rPr>
      </w:pPr>
    </w:p>
    <w:tbl>
      <w:tblPr>
        <w:tblStyle w:val="Tablaconcuadrcula"/>
        <w:tblW w:w="0" w:type="auto"/>
        <w:tblLook w:val="04A0" w:firstRow="1" w:lastRow="0" w:firstColumn="1" w:lastColumn="0" w:noHBand="0" w:noVBand="1"/>
      </w:tblPr>
      <w:tblGrid>
        <w:gridCol w:w="7083"/>
        <w:gridCol w:w="709"/>
        <w:gridCol w:w="702"/>
      </w:tblGrid>
      <w:tr w:rsidR="00142510" w:rsidTr="00BA4F60">
        <w:tc>
          <w:tcPr>
            <w:tcW w:w="7083" w:type="dxa"/>
            <w:tcBorders>
              <w:top w:val="nil"/>
              <w:left w:val="nil"/>
            </w:tcBorders>
          </w:tcPr>
          <w:p w:rsidR="00142510" w:rsidRDefault="00142510" w:rsidP="006C6226">
            <w:pPr>
              <w:widowControl/>
              <w:suppressAutoHyphens w:val="0"/>
              <w:rPr>
                <w:rFonts w:cs="Times New Roman"/>
                <w:b/>
                <w:sz w:val="20"/>
                <w:szCs w:val="20"/>
              </w:rPr>
            </w:pPr>
          </w:p>
        </w:tc>
        <w:tc>
          <w:tcPr>
            <w:tcW w:w="709" w:type="dxa"/>
            <w:shd w:val="clear" w:color="auto" w:fill="D9D9D9" w:themeFill="background1" w:themeFillShade="D9"/>
          </w:tcPr>
          <w:p w:rsidR="00142510" w:rsidRDefault="00142510" w:rsidP="006C6226">
            <w:pPr>
              <w:widowControl/>
              <w:suppressAutoHyphens w:val="0"/>
              <w:jc w:val="center"/>
              <w:rPr>
                <w:rFonts w:cs="Times New Roman"/>
                <w:b/>
                <w:sz w:val="20"/>
                <w:szCs w:val="20"/>
              </w:rPr>
            </w:pPr>
            <w:r>
              <w:rPr>
                <w:rFonts w:cs="Times New Roman"/>
                <w:b/>
                <w:sz w:val="20"/>
                <w:szCs w:val="20"/>
              </w:rPr>
              <w:t>V</w:t>
            </w:r>
          </w:p>
        </w:tc>
        <w:tc>
          <w:tcPr>
            <w:tcW w:w="702" w:type="dxa"/>
            <w:shd w:val="clear" w:color="auto" w:fill="D9D9D9" w:themeFill="background1" w:themeFillShade="D9"/>
          </w:tcPr>
          <w:p w:rsidR="00142510" w:rsidRDefault="00142510" w:rsidP="006C6226">
            <w:pPr>
              <w:widowControl/>
              <w:suppressAutoHyphens w:val="0"/>
              <w:jc w:val="center"/>
              <w:rPr>
                <w:rFonts w:cs="Times New Roman"/>
                <w:b/>
                <w:sz w:val="20"/>
                <w:szCs w:val="20"/>
              </w:rPr>
            </w:pPr>
            <w:r>
              <w:rPr>
                <w:rFonts w:cs="Times New Roman"/>
                <w:b/>
                <w:sz w:val="20"/>
                <w:szCs w:val="20"/>
              </w:rPr>
              <w:t>F</w:t>
            </w:r>
          </w:p>
        </w:tc>
      </w:tr>
      <w:tr w:rsidR="00142510" w:rsidTr="00142510">
        <w:tc>
          <w:tcPr>
            <w:tcW w:w="7083" w:type="dxa"/>
          </w:tcPr>
          <w:p w:rsidR="00142510" w:rsidRDefault="00142510" w:rsidP="006C6226">
            <w:pPr>
              <w:widowControl/>
              <w:suppressAutoHyphens w:val="0"/>
              <w:jc w:val="both"/>
              <w:rPr>
                <w:rFonts w:cs="Times New Roman"/>
                <w:b/>
                <w:sz w:val="20"/>
                <w:szCs w:val="20"/>
              </w:rPr>
            </w:pPr>
            <w:r w:rsidRPr="003E73B8">
              <w:rPr>
                <w:rFonts w:cs="Times New Roman"/>
                <w:sz w:val="20"/>
                <w:szCs w:val="20"/>
              </w:rPr>
              <w:t xml:space="preserve">La </w:t>
            </w:r>
            <w:r w:rsidRPr="00423FD9">
              <w:rPr>
                <w:rFonts w:cs="Times New Roman"/>
                <w:sz w:val="20"/>
                <w:szCs w:val="20"/>
              </w:rPr>
              <w:t xml:space="preserve">agenda </w:t>
            </w:r>
            <w:r w:rsidR="00BA4F60">
              <w:rPr>
                <w:rFonts w:cs="Times New Roman"/>
                <w:sz w:val="20"/>
                <w:szCs w:val="20"/>
              </w:rPr>
              <w:t xml:space="preserve">de </w:t>
            </w:r>
            <w:r w:rsidRPr="00423FD9">
              <w:rPr>
                <w:rFonts w:cs="Times New Roman"/>
                <w:sz w:val="20"/>
                <w:szCs w:val="20"/>
              </w:rPr>
              <w:t>felicitación</w:t>
            </w:r>
            <w:r>
              <w:rPr>
                <w:rFonts w:cs="Times New Roman"/>
                <w:b/>
                <w:sz w:val="20"/>
                <w:szCs w:val="20"/>
              </w:rPr>
              <w:t xml:space="preserve"> </w:t>
            </w:r>
            <w:r w:rsidRPr="003E73B8">
              <w:rPr>
                <w:rFonts w:cs="Times New Roman"/>
                <w:sz w:val="20"/>
                <w:szCs w:val="20"/>
              </w:rPr>
              <w:t>es una llamada de cortesía que se realiza para felicitar a la persona usuaria con motivo de su cumpleaños, santo u otras ocasiones especiales</w:t>
            </w:r>
          </w:p>
        </w:tc>
        <w:tc>
          <w:tcPr>
            <w:tcW w:w="709" w:type="dxa"/>
          </w:tcPr>
          <w:p w:rsidR="00142510" w:rsidRPr="006C6226" w:rsidRDefault="00341A52" w:rsidP="006C6226">
            <w:pPr>
              <w:widowControl/>
              <w:suppressAutoHyphens w:val="0"/>
              <w:jc w:val="center"/>
              <w:rPr>
                <w:rFonts w:cs="Times New Roman"/>
                <w:sz w:val="20"/>
                <w:szCs w:val="20"/>
              </w:rPr>
            </w:pPr>
            <w:r w:rsidRPr="006C6226">
              <w:rPr>
                <w:rFonts w:cs="Times New Roman"/>
                <w:sz w:val="20"/>
                <w:szCs w:val="20"/>
              </w:rPr>
              <w:t>X</w:t>
            </w:r>
          </w:p>
        </w:tc>
        <w:tc>
          <w:tcPr>
            <w:tcW w:w="702" w:type="dxa"/>
          </w:tcPr>
          <w:p w:rsidR="00142510" w:rsidRPr="006C6226" w:rsidRDefault="00142510" w:rsidP="006C6226">
            <w:pPr>
              <w:widowControl/>
              <w:suppressAutoHyphens w:val="0"/>
              <w:rPr>
                <w:rFonts w:cs="Times New Roman"/>
                <w:sz w:val="20"/>
                <w:szCs w:val="20"/>
              </w:rPr>
            </w:pPr>
          </w:p>
        </w:tc>
      </w:tr>
      <w:tr w:rsidR="00142510" w:rsidTr="00142510">
        <w:tc>
          <w:tcPr>
            <w:tcW w:w="7083" w:type="dxa"/>
          </w:tcPr>
          <w:p w:rsidR="00142510" w:rsidRDefault="00815E86" w:rsidP="00AD578C">
            <w:pPr>
              <w:widowControl/>
              <w:suppressAutoHyphens w:val="0"/>
              <w:jc w:val="both"/>
              <w:rPr>
                <w:rFonts w:cs="Times New Roman"/>
                <w:b/>
                <w:sz w:val="20"/>
                <w:szCs w:val="20"/>
              </w:rPr>
            </w:pPr>
            <w:r w:rsidRPr="00496D0E">
              <w:rPr>
                <w:rFonts w:cs="Times New Roman"/>
                <w:color w:val="000000"/>
                <w:sz w:val="20"/>
                <w:szCs w:val="20"/>
              </w:rPr>
              <w:t xml:space="preserve">La agenda seguimiento se elabora solo una vez y sirve, de manera especialmente relevante, para establecer una relación personal continua con el usuario, aproximándole </w:t>
            </w:r>
            <w:r w:rsidR="00AD578C">
              <w:rPr>
                <w:rFonts w:cs="Times New Roman"/>
                <w:color w:val="000000"/>
                <w:sz w:val="20"/>
                <w:szCs w:val="20"/>
              </w:rPr>
              <w:t>al</w:t>
            </w:r>
            <w:r w:rsidRPr="00496D0E">
              <w:rPr>
                <w:rFonts w:cs="Times New Roman"/>
                <w:color w:val="000000"/>
                <w:sz w:val="20"/>
                <w:szCs w:val="20"/>
              </w:rPr>
              <w:t xml:space="preserve"> servicio de teleasistencia</w:t>
            </w:r>
          </w:p>
        </w:tc>
        <w:tc>
          <w:tcPr>
            <w:tcW w:w="709" w:type="dxa"/>
          </w:tcPr>
          <w:p w:rsidR="00142510" w:rsidRPr="006C6226" w:rsidRDefault="00142510" w:rsidP="006C6226">
            <w:pPr>
              <w:widowControl/>
              <w:suppressAutoHyphens w:val="0"/>
              <w:rPr>
                <w:rFonts w:cs="Times New Roman"/>
                <w:sz w:val="20"/>
                <w:szCs w:val="20"/>
              </w:rPr>
            </w:pPr>
          </w:p>
        </w:tc>
        <w:tc>
          <w:tcPr>
            <w:tcW w:w="702" w:type="dxa"/>
          </w:tcPr>
          <w:p w:rsidR="00142510" w:rsidRPr="006C6226" w:rsidRDefault="00341A52" w:rsidP="006C6226">
            <w:pPr>
              <w:widowControl/>
              <w:suppressAutoHyphens w:val="0"/>
              <w:jc w:val="center"/>
              <w:rPr>
                <w:rFonts w:cs="Times New Roman"/>
                <w:sz w:val="20"/>
                <w:szCs w:val="20"/>
              </w:rPr>
            </w:pPr>
            <w:r w:rsidRPr="006C6226">
              <w:rPr>
                <w:rFonts w:cs="Times New Roman"/>
                <w:sz w:val="20"/>
                <w:szCs w:val="20"/>
              </w:rPr>
              <w:t>X</w:t>
            </w:r>
          </w:p>
        </w:tc>
      </w:tr>
      <w:tr w:rsidR="00142510" w:rsidTr="00142510">
        <w:tc>
          <w:tcPr>
            <w:tcW w:w="7083" w:type="dxa"/>
          </w:tcPr>
          <w:p w:rsidR="00142510" w:rsidRDefault="00815E86" w:rsidP="006C6226">
            <w:pPr>
              <w:widowControl/>
              <w:suppressAutoHyphens w:val="0"/>
              <w:jc w:val="both"/>
              <w:rPr>
                <w:rFonts w:cs="Times New Roman"/>
                <w:b/>
                <w:sz w:val="20"/>
                <w:szCs w:val="20"/>
              </w:rPr>
            </w:pPr>
            <w:r w:rsidRPr="00496D0E">
              <w:rPr>
                <w:rFonts w:cs="Times New Roman"/>
                <w:color w:val="000000"/>
                <w:sz w:val="20"/>
                <w:szCs w:val="20"/>
              </w:rPr>
              <w:t>La agenda de medicación se programa a iniciativa de los operadores del centro de atención cuando tienen conocimiento de que va a producirse una ausencia del dom</w:t>
            </w:r>
            <w:r>
              <w:rPr>
                <w:rFonts w:cs="Times New Roman"/>
                <w:color w:val="000000"/>
                <w:sz w:val="20"/>
                <w:szCs w:val="20"/>
              </w:rPr>
              <w:t>icilio lo suficientemente larga</w:t>
            </w:r>
          </w:p>
        </w:tc>
        <w:tc>
          <w:tcPr>
            <w:tcW w:w="709" w:type="dxa"/>
          </w:tcPr>
          <w:p w:rsidR="00142510" w:rsidRPr="006C6226" w:rsidRDefault="00142510" w:rsidP="006C6226">
            <w:pPr>
              <w:widowControl/>
              <w:suppressAutoHyphens w:val="0"/>
              <w:rPr>
                <w:rFonts w:cs="Times New Roman"/>
                <w:sz w:val="20"/>
                <w:szCs w:val="20"/>
              </w:rPr>
            </w:pPr>
          </w:p>
        </w:tc>
        <w:tc>
          <w:tcPr>
            <w:tcW w:w="702" w:type="dxa"/>
          </w:tcPr>
          <w:p w:rsidR="00142510" w:rsidRPr="006C6226" w:rsidRDefault="00341A52" w:rsidP="006C6226">
            <w:pPr>
              <w:widowControl/>
              <w:suppressAutoHyphens w:val="0"/>
              <w:jc w:val="center"/>
              <w:rPr>
                <w:rFonts w:cs="Times New Roman"/>
                <w:sz w:val="20"/>
                <w:szCs w:val="20"/>
              </w:rPr>
            </w:pPr>
            <w:r w:rsidRPr="006C6226">
              <w:rPr>
                <w:rFonts w:cs="Times New Roman"/>
                <w:sz w:val="20"/>
                <w:szCs w:val="20"/>
              </w:rPr>
              <w:t>X</w:t>
            </w:r>
          </w:p>
        </w:tc>
      </w:tr>
      <w:tr w:rsidR="00142510" w:rsidTr="00142510">
        <w:tc>
          <w:tcPr>
            <w:tcW w:w="7083" w:type="dxa"/>
          </w:tcPr>
          <w:p w:rsidR="00142510" w:rsidRDefault="00815E86" w:rsidP="006C6226">
            <w:pPr>
              <w:widowControl/>
              <w:suppressAutoHyphens w:val="0"/>
              <w:jc w:val="both"/>
              <w:rPr>
                <w:rFonts w:cs="Times New Roman"/>
                <w:b/>
                <w:sz w:val="20"/>
                <w:szCs w:val="20"/>
              </w:rPr>
            </w:pPr>
            <w:r w:rsidRPr="00496D0E">
              <w:rPr>
                <w:rFonts w:cs="Times New Roman"/>
                <w:color w:val="000000"/>
                <w:sz w:val="20"/>
                <w:szCs w:val="20"/>
              </w:rPr>
              <w:t>La agenda de alta hospitalaria se programa tras un ingreso hospitalario del usuario para después de tres días</w:t>
            </w:r>
            <w:r w:rsidR="00D21A15">
              <w:rPr>
                <w:rFonts w:cs="Times New Roman"/>
                <w:color w:val="000000"/>
                <w:sz w:val="20"/>
                <w:szCs w:val="20"/>
              </w:rPr>
              <w:t xml:space="preserve"> de</w:t>
            </w:r>
            <w:r w:rsidRPr="00496D0E">
              <w:rPr>
                <w:rFonts w:cs="Times New Roman"/>
                <w:color w:val="000000"/>
                <w:sz w:val="20"/>
                <w:szCs w:val="20"/>
              </w:rPr>
              <w:t xml:space="preserve"> la fecha estimada de alta</w:t>
            </w:r>
          </w:p>
        </w:tc>
        <w:tc>
          <w:tcPr>
            <w:tcW w:w="709" w:type="dxa"/>
          </w:tcPr>
          <w:p w:rsidR="00142510" w:rsidRPr="006C6226" w:rsidRDefault="00142510" w:rsidP="006C6226">
            <w:pPr>
              <w:widowControl/>
              <w:suppressAutoHyphens w:val="0"/>
              <w:rPr>
                <w:rFonts w:cs="Times New Roman"/>
                <w:sz w:val="20"/>
                <w:szCs w:val="20"/>
              </w:rPr>
            </w:pPr>
          </w:p>
        </w:tc>
        <w:tc>
          <w:tcPr>
            <w:tcW w:w="702" w:type="dxa"/>
          </w:tcPr>
          <w:p w:rsidR="00142510" w:rsidRPr="006C6226" w:rsidRDefault="00341A52" w:rsidP="006C6226">
            <w:pPr>
              <w:widowControl/>
              <w:suppressAutoHyphens w:val="0"/>
              <w:jc w:val="center"/>
              <w:rPr>
                <w:rFonts w:cs="Times New Roman"/>
                <w:sz w:val="20"/>
                <w:szCs w:val="20"/>
              </w:rPr>
            </w:pPr>
            <w:r w:rsidRPr="006C6226">
              <w:rPr>
                <w:rFonts w:cs="Times New Roman"/>
                <w:sz w:val="20"/>
                <w:szCs w:val="20"/>
              </w:rPr>
              <w:t>X</w:t>
            </w:r>
          </w:p>
        </w:tc>
      </w:tr>
      <w:tr w:rsidR="00142510" w:rsidTr="00142510">
        <w:tc>
          <w:tcPr>
            <w:tcW w:w="7083" w:type="dxa"/>
          </w:tcPr>
          <w:p w:rsidR="00815E86" w:rsidRDefault="00815E86" w:rsidP="00815E86">
            <w:pPr>
              <w:widowControl/>
              <w:suppressAutoHyphens w:val="0"/>
              <w:jc w:val="both"/>
              <w:rPr>
                <w:rFonts w:cs="Times New Roman"/>
                <w:b/>
                <w:sz w:val="20"/>
                <w:szCs w:val="20"/>
              </w:rPr>
            </w:pPr>
            <w:r w:rsidRPr="00496D0E">
              <w:rPr>
                <w:rFonts w:cs="Times New Roman"/>
                <w:color w:val="000000"/>
                <w:sz w:val="20"/>
                <w:szCs w:val="20"/>
              </w:rPr>
              <w:t>La agenda de seguimiento de incidencia técnica se programa tras la ocurrencia de una incidencia técnica hasta su resolución y, posteriormente, para constatar que se ha resuelto la incidencia</w:t>
            </w:r>
          </w:p>
        </w:tc>
        <w:tc>
          <w:tcPr>
            <w:tcW w:w="709" w:type="dxa"/>
          </w:tcPr>
          <w:p w:rsidR="00142510" w:rsidRPr="006C6226" w:rsidRDefault="00341A52" w:rsidP="006C6226">
            <w:pPr>
              <w:widowControl/>
              <w:suppressAutoHyphens w:val="0"/>
              <w:jc w:val="center"/>
              <w:rPr>
                <w:rFonts w:cs="Times New Roman"/>
                <w:sz w:val="20"/>
                <w:szCs w:val="20"/>
              </w:rPr>
            </w:pPr>
            <w:r w:rsidRPr="006C6226">
              <w:rPr>
                <w:rFonts w:cs="Times New Roman"/>
                <w:sz w:val="20"/>
                <w:szCs w:val="20"/>
              </w:rPr>
              <w:t>X</w:t>
            </w:r>
          </w:p>
        </w:tc>
        <w:tc>
          <w:tcPr>
            <w:tcW w:w="702" w:type="dxa"/>
          </w:tcPr>
          <w:p w:rsidR="00142510" w:rsidRPr="006C6226" w:rsidRDefault="00142510" w:rsidP="006C6226">
            <w:pPr>
              <w:widowControl/>
              <w:suppressAutoHyphens w:val="0"/>
              <w:rPr>
                <w:rFonts w:cs="Times New Roman"/>
                <w:sz w:val="20"/>
                <w:szCs w:val="20"/>
              </w:rPr>
            </w:pPr>
          </w:p>
        </w:tc>
      </w:tr>
      <w:tr w:rsidR="00142510" w:rsidTr="00142510">
        <w:tc>
          <w:tcPr>
            <w:tcW w:w="7083" w:type="dxa"/>
          </w:tcPr>
          <w:p w:rsidR="00142510" w:rsidRPr="003E73B8" w:rsidRDefault="00815E86" w:rsidP="006C6226">
            <w:pPr>
              <w:widowControl/>
              <w:suppressAutoHyphens w:val="0"/>
              <w:jc w:val="both"/>
              <w:rPr>
                <w:rFonts w:cs="Times New Roman"/>
                <w:sz w:val="20"/>
                <w:szCs w:val="20"/>
              </w:rPr>
            </w:pPr>
            <w:r w:rsidRPr="00496D0E">
              <w:rPr>
                <w:rFonts w:cs="Times New Roman"/>
                <w:color w:val="000000"/>
                <w:sz w:val="20"/>
                <w:szCs w:val="20"/>
              </w:rPr>
              <w:t>La agenda de compañía se utiliza para proporcionar cercanía al usuario y calmar su estado emocional, y se genera, normalmente, tras varias llamadas de soledad o angustia por parte del usuario</w:t>
            </w:r>
          </w:p>
        </w:tc>
        <w:tc>
          <w:tcPr>
            <w:tcW w:w="709" w:type="dxa"/>
          </w:tcPr>
          <w:p w:rsidR="00142510" w:rsidRPr="006C6226" w:rsidRDefault="00341A52" w:rsidP="006C6226">
            <w:pPr>
              <w:widowControl/>
              <w:suppressAutoHyphens w:val="0"/>
              <w:jc w:val="center"/>
              <w:rPr>
                <w:rFonts w:cs="Times New Roman"/>
                <w:sz w:val="20"/>
                <w:szCs w:val="20"/>
              </w:rPr>
            </w:pPr>
            <w:r w:rsidRPr="006C6226">
              <w:rPr>
                <w:rFonts w:cs="Times New Roman"/>
                <w:sz w:val="20"/>
                <w:szCs w:val="20"/>
              </w:rPr>
              <w:t>X</w:t>
            </w:r>
          </w:p>
        </w:tc>
        <w:tc>
          <w:tcPr>
            <w:tcW w:w="702" w:type="dxa"/>
          </w:tcPr>
          <w:p w:rsidR="00142510" w:rsidRPr="006C6226" w:rsidRDefault="00142510" w:rsidP="006C6226">
            <w:pPr>
              <w:widowControl/>
              <w:suppressAutoHyphens w:val="0"/>
              <w:rPr>
                <w:rFonts w:cs="Times New Roman"/>
                <w:sz w:val="20"/>
                <w:szCs w:val="20"/>
              </w:rPr>
            </w:pPr>
          </w:p>
        </w:tc>
      </w:tr>
    </w:tbl>
    <w:p w:rsidR="00142510" w:rsidRDefault="00142510" w:rsidP="006C6226">
      <w:pPr>
        <w:widowControl/>
        <w:suppressAutoHyphens w:val="0"/>
        <w:jc w:val="both"/>
        <w:rPr>
          <w:rFonts w:cs="Times New Roman"/>
          <w:sz w:val="20"/>
          <w:szCs w:val="20"/>
        </w:rPr>
      </w:pPr>
    </w:p>
    <w:p w:rsidR="00AE78D6" w:rsidRDefault="00AE78D6" w:rsidP="006C6226">
      <w:pPr>
        <w:widowControl/>
        <w:suppressAutoHyphens w:val="0"/>
        <w:jc w:val="both"/>
        <w:rPr>
          <w:rFonts w:cs="Times New Roman"/>
          <w:b/>
          <w:sz w:val="20"/>
          <w:szCs w:val="20"/>
        </w:rPr>
      </w:pPr>
      <w:r w:rsidRPr="00341A52">
        <w:rPr>
          <w:rFonts w:cs="Times New Roman"/>
          <w:b/>
          <w:sz w:val="20"/>
          <w:szCs w:val="20"/>
        </w:rPr>
        <w:t>9.</w:t>
      </w:r>
      <w:r w:rsidR="00D61E3F" w:rsidRPr="00341A52">
        <w:rPr>
          <w:rFonts w:cs="Times New Roman"/>
          <w:b/>
          <w:sz w:val="20"/>
          <w:szCs w:val="20"/>
        </w:rPr>
        <w:t xml:space="preserve"> Indique si la siguiente oración es verdadera o falsa</w:t>
      </w:r>
      <w:r w:rsidR="00B76E6A" w:rsidRPr="00341A52">
        <w:rPr>
          <w:rFonts w:cs="Times New Roman"/>
          <w:b/>
          <w:sz w:val="20"/>
          <w:szCs w:val="20"/>
        </w:rPr>
        <w:t>.</w:t>
      </w:r>
    </w:p>
    <w:p w:rsidR="00EA7143" w:rsidRPr="00341A52" w:rsidRDefault="00EA7143" w:rsidP="006C6226">
      <w:pPr>
        <w:widowControl/>
        <w:suppressAutoHyphens w:val="0"/>
        <w:jc w:val="both"/>
        <w:rPr>
          <w:rFonts w:cs="Times New Roman"/>
          <w:b/>
          <w:sz w:val="20"/>
          <w:szCs w:val="20"/>
        </w:rPr>
      </w:pPr>
    </w:p>
    <w:p w:rsidR="00B76E6A" w:rsidRDefault="00D61E3F" w:rsidP="006C6226">
      <w:pPr>
        <w:widowControl/>
        <w:suppressAutoHyphens w:val="0"/>
        <w:jc w:val="both"/>
        <w:rPr>
          <w:sz w:val="20"/>
          <w:szCs w:val="20"/>
        </w:rPr>
      </w:pPr>
      <w:r w:rsidRPr="007E250F">
        <w:rPr>
          <w:sz w:val="20"/>
          <w:szCs w:val="20"/>
        </w:rPr>
        <w:t xml:space="preserve">La </w:t>
      </w:r>
      <w:r w:rsidRPr="00D61E3F">
        <w:rPr>
          <w:sz w:val="20"/>
          <w:szCs w:val="20"/>
        </w:rPr>
        <w:t>escucha activa</w:t>
      </w:r>
      <w:r>
        <w:rPr>
          <w:b/>
          <w:sz w:val="20"/>
          <w:szCs w:val="20"/>
        </w:rPr>
        <w:t xml:space="preserve"> </w:t>
      </w:r>
      <w:r w:rsidRPr="007E250F">
        <w:rPr>
          <w:sz w:val="20"/>
          <w:szCs w:val="20"/>
        </w:rPr>
        <w:t xml:space="preserve">involucra una </w:t>
      </w:r>
      <w:r w:rsidRPr="00341A52">
        <w:rPr>
          <w:sz w:val="20"/>
          <w:szCs w:val="20"/>
        </w:rPr>
        <w:t xml:space="preserve">actitud de frialdad, dándole importancia a los problemas, circunstancias y preocupaciones. Una comunicación será correcta cuando no se entienda y se rebata el punto </w:t>
      </w:r>
      <w:r w:rsidRPr="007E250F">
        <w:rPr>
          <w:sz w:val="20"/>
          <w:szCs w:val="20"/>
        </w:rPr>
        <w:t>de vista de la persona con la que se está hablando</w:t>
      </w:r>
      <w:r w:rsidR="00B76E6A">
        <w:rPr>
          <w:sz w:val="20"/>
          <w:szCs w:val="20"/>
        </w:rPr>
        <w:t>.</w:t>
      </w:r>
    </w:p>
    <w:p w:rsidR="00EA7143" w:rsidRDefault="00EA7143" w:rsidP="006C6226">
      <w:pPr>
        <w:widowControl/>
        <w:suppressAutoHyphens w:val="0"/>
        <w:jc w:val="both"/>
        <w:rPr>
          <w:sz w:val="20"/>
          <w:szCs w:val="20"/>
        </w:rPr>
      </w:pPr>
    </w:p>
    <w:p w:rsidR="00EA7143" w:rsidRDefault="00EA7143" w:rsidP="006C6226">
      <w:pPr>
        <w:widowControl/>
        <w:suppressAutoHyphens w:val="0"/>
        <w:jc w:val="both"/>
        <w:rPr>
          <w:sz w:val="20"/>
          <w:szCs w:val="20"/>
        </w:rPr>
      </w:pPr>
      <w:r>
        <w:rPr>
          <w:sz w:val="20"/>
          <w:szCs w:val="20"/>
        </w:rPr>
        <w:t>a. Verdadero.</w:t>
      </w:r>
    </w:p>
    <w:p w:rsidR="00D61E3F" w:rsidRDefault="00D61E3F" w:rsidP="006C6226">
      <w:pPr>
        <w:widowControl/>
        <w:suppressAutoHyphens w:val="0"/>
        <w:jc w:val="both"/>
        <w:rPr>
          <w:sz w:val="20"/>
          <w:szCs w:val="20"/>
        </w:rPr>
      </w:pPr>
      <w:r>
        <w:rPr>
          <w:sz w:val="20"/>
          <w:szCs w:val="20"/>
        </w:rPr>
        <w:t>b. Falso</w:t>
      </w:r>
      <w:r w:rsidR="00B76E6A">
        <w:rPr>
          <w:sz w:val="20"/>
          <w:szCs w:val="20"/>
        </w:rPr>
        <w:t>.</w:t>
      </w:r>
    </w:p>
    <w:p w:rsidR="00EA7143" w:rsidRDefault="00EA7143" w:rsidP="006C6226">
      <w:pPr>
        <w:widowControl/>
        <w:suppressAutoHyphens w:val="0"/>
        <w:jc w:val="both"/>
        <w:rPr>
          <w:sz w:val="20"/>
          <w:szCs w:val="20"/>
        </w:rPr>
      </w:pPr>
    </w:p>
    <w:p w:rsidR="00EA7143" w:rsidRDefault="00D21A15" w:rsidP="006C6226">
      <w:pPr>
        <w:widowControl/>
        <w:suppressAutoHyphens w:val="0"/>
        <w:jc w:val="both"/>
        <w:rPr>
          <w:sz w:val="20"/>
          <w:szCs w:val="20"/>
        </w:rPr>
      </w:pPr>
      <w:r>
        <w:rPr>
          <w:sz w:val="20"/>
          <w:szCs w:val="20"/>
        </w:rPr>
        <w:t>Solución: b</w:t>
      </w:r>
      <w:r w:rsidR="00EA7143">
        <w:rPr>
          <w:sz w:val="20"/>
          <w:szCs w:val="20"/>
        </w:rPr>
        <w:t>.</w:t>
      </w:r>
    </w:p>
    <w:p w:rsidR="00EA7143" w:rsidRDefault="00EA7143" w:rsidP="006C6226">
      <w:pPr>
        <w:widowControl/>
        <w:suppressAutoHyphens w:val="0"/>
        <w:jc w:val="both"/>
        <w:rPr>
          <w:sz w:val="20"/>
          <w:szCs w:val="20"/>
        </w:rPr>
      </w:pPr>
    </w:p>
    <w:p w:rsidR="004A5929" w:rsidRPr="00341A52" w:rsidRDefault="004A5929" w:rsidP="006C6226">
      <w:pPr>
        <w:tabs>
          <w:tab w:val="left" w:pos="170"/>
        </w:tabs>
        <w:contextualSpacing/>
        <w:jc w:val="both"/>
        <w:rPr>
          <w:rFonts w:cs="Times New Roman"/>
          <w:b/>
          <w:sz w:val="20"/>
          <w:szCs w:val="20"/>
        </w:rPr>
      </w:pPr>
      <w:r w:rsidRPr="00341A52">
        <w:rPr>
          <w:rFonts w:cs="Times New Roman"/>
          <w:b/>
          <w:sz w:val="20"/>
          <w:szCs w:val="20"/>
        </w:rPr>
        <w:lastRenderedPageBreak/>
        <w:t>10. Enumere los diferentes tipos de alarmas que existen en un servicio de teleasistencia</w:t>
      </w:r>
      <w:r w:rsidR="00B76E6A" w:rsidRPr="00341A52">
        <w:rPr>
          <w:rFonts w:cs="Times New Roman"/>
          <w:b/>
          <w:sz w:val="20"/>
          <w:szCs w:val="20"/>
        </w:rPr>
        <w:t>.</w:t>
      </w:r>
    </w:p>
    <w:p w:rsidR="00142510" w:rsidRDefault="00142510" w:rsidP="006C6226">
      <w:pPr>
        <w:tabs>
          <w:tab w:val="left" w:pos="170"/>
        </w:tabs>
        <w:contextualSpacing/>
        <w:jc w:val="both"/>
        <w:rPr>
          <w:rFonts w:cs="Times New Roman"/>
          <w:sz w:val="20"/>
          <w:szCs w:val="20"/>
        </w:rPr>
      </w:pPr>
    </w:p>
    <w:p w:rsidR="00EA7143" w:rsidRDefault="00EA7143" w:rsidP="006C6226">
      <w:pPr>
        <w:tabs>
          <w:tab w:val="left" w:pos="170"/>
        </w:tabs>
        <w:contextualSpacing/>
        <w:jc w:val="both"/>
        <w:rPr>
          <w:rFonts w:cs="Times New Roman"/>
          <w:sz w:val="20"/>
          <w:szCs w:val="20"/>
        </w:rPr>
      </w:pPr>
      <w:r>
        <w:rPr>
          <w:rFonts w:cs="Times New Roman"/>
          <w:sz w:val="20"/>
          <w:szCs w:val="20"/>
        </w:rPr>
        <w:t>Los tipos de alarmas que existen son los siguientes:</w:t>
      </w:r>
    </w:p>
    <w:p w:rsidR="00EA7143" w:rsidRDefault="00EA7143" w:rsidP="006C6226">
      <w:pPr>
        <w:tabs>
          <w:tab w:val="left" w:pos="170"/>
        </w:tabs>
        <w:contextualSpacing/>
        <w:jc w:val="both"/>
        <w:rPr>
          <w:rFonts w:cs="Times New Roman"/>
          <w:sz w:val="20"/>
          <w:szCs w:val="20"/>
        </w:rPr>
      </w:pPr>
    </w:p>
    <w:p w:rsidR="00142510" w:rsidRDefault="00EA7143" w:rsidP="006C6226">
      <w:pPr>
        <w:tabs>
          <w:tab w:val="left" w:pos="170"/>
        </w:tabs>
        <w:contextualSpacing/>
        <w:jc w:val="both"/>
        <w:rPr>
          <w:rFonts w:cs="Times New Roman"/>
          <w:sz w:val="20"/>
          <w:szCs w:val="20"/>
        </w:rPr>
      </w:pPr>
      <w:r>
        <w:rPr>
          <w:rFonts w:cs="Times New Roman"/>
          <w:sz w:val="20"/>
          <w:szCs w:val="20"/>
        </w:rPr>
        <w:t>-</w:t>
      </w:r>
      <w:r>
        <w:rPr>
          <w:rFonts w:cs="Times New Roman"/>
          <w:sz w:val="20"/>
          <w:szCs w:val="20"/>
        </w:rPr>
        <w:tab/>
      </w:r>
      <w:r w:rsidR="00142510">
        <w:rPr>
          <w:rFonts w:cs="Times New Roman"/>
          <w:sz w:val="20"/>
          <w:szCs w:val="20"/>
        </w:rPr>
        <w:t>Por pulsación de terminal</w:t>
      </w:r>
      <w:r w:rsidR="00341A52">
        <w:rPr>
          <w:rFonts w:cs="Times New Roman"/>
          <w:sz w:val="20"/>
          <w:szCs w:val="20"/>
        </w:rPr>
        <w:t>.</w:t>
      </w:r>
    </w:p>
    <w:p w:rsidR="00316DCB" w:rsidRDefault="00316DCB" w:rsidP="006C6226">
      <w:pPr>
        <w:tabs>
          <w:tab w:val="left" w:pos="170"/>
        </w:tabs>
        <w:contextualSpacing/>
        <w:jc w:val="both"/>
        <w:rPr>
          <w:rFonts w:cs="Times New Roman"/>
          <w:sz w:val="20"/>
          <w:szCs w:val="20"/>
        </w:rPr>
      </w:pPr>
    </w:p>
    <w:p w:rsidR="00142510" w:rsidRDefault="00EA7143" w:rsidP="006C6226">
      <w:pPr>
        <w:tabs>
          <w:tab w:val="left" w:pos="170"/>
        </w:tabs>
        <w:contextualSpacing/>
        <w:jc w:val="both"/>
        <w:rPr>
          <w:rFonts w:cs="Times New Roman"/>
          <w:sz w:val="20"/>
          <w:szCs w:val="20"/>
        </w:rPr>
      </w:pPr>
      <w:r>
        <w:rPr>
          <w:rFonts w:cs="Times New Roman"/>
          <w:sz w:val="20"/>
          <w:szCs w:val="20"/>
        </w:rPr>
        <w:t>-</w:t>
      </w:r>
      <w:r>
        <w:rPr>
          <w:rFonts w:cs="Times New Roman"/>
          <w:sz w:val="20"/>
          <w:szCs w:val="20"/>
        </w:rPr>
        <w:tab/>
      </w:r>
      <w:r w:rsidR="00142510">
        <w:rPr>
          <w:rFonts w:cs="Times New Roman"/>
          <w:sz w:val="20"/>
          <w:szCs w:val="20"/>
        </w:rPr>
        <w:t>Por activación de un dispositivo periférico</w:t>
      </w:r>
      <w:r w:rsidR="00341A52">
        <w:rPr>
          <w:rFonts w:cs="Times New Roman"/>
          <w:sz w:val="20"/>
          <w:szCs w:val="20"/>
        </w:rPr>
        <w:t>.</w:t>
      </w:r>
    </w:p>
    <w:p w:rsidR="00316DCB" w:rsidRDefault="00316DCB" w:rsidP="006C6226">
      <w:pPr>
        <w:tabs>
          <w:tab w:val="left" w:pos="170"/>
        </w:tabs>
        <w:contextualSpacing/>
        <w:jc w:val="both"/>
        <w:rPr>
          <w:rFonts w:cs="Times New Roman"/>
          <w:sz w:val="20"/>
          <w:szCs w:val="20"/>
        </w:rPr>
      </w:pPr>
    </w:p>
    <w:p w:rsidR="00142510" w:rsidRDefault="00EA7143" w:rsidP="006C6226">
      <w:pPr>
        <w:tabs>
          <w:tab w:val="left" w:pos="170"/>
        </w:tabs>
        <w:contextualSpacing/>
        <w:jc w:val="both"/>
        <w:rPr>
          <w:rFonts w:cs="Times New Roman"/>
          <w:sz w:val="20"/>
          <w:szCs w:val="20"/>
        </w:rPr>
      </w:pPr>
      <w:r>
        <w:rPr>
          <w:rFonts w:cs="Times New Roman"/>
          <w:sz w:val="20"/>
          <w:szCs w:val="20"/>
        </w:rPr>
        <w:t>-</w:t>
      </w:r>
      <w:r>
        <w:rPr>
          <w:rFonts w:cs="Times New Roman"/>
          <w:sz w:val="20"/>
          <w:szCs w:val="20"/>
        </w:rPr>
        <w:tab/>
      </w:r>
      <w:r w:rsidR="00142510">
        <w:rPr>
          <w:rFonts w:cs="Times New Roman"/>
          <w:sz w:val="20"/>
          <w:szCs w:val="20"/>
        </w:rPr>
        <w:t>Mediante el control de inactividad</w:t>
      </w:r>
      <w:r w:rsidR="00341A52">
        <w:rPr>
          <w:rFonts w:cs="Times New Roman"/>
          <w:sz w:val="20"/>
          <w:szCs w:val="20"/>
        </w:rPr>
        <w:t>.</w:t>
      </w:r>
    </w:p>
    <w:p w:rsidR="00316DCB" w:rsidRDefault="00316DCB" w:rsidP="006C6226">
      <w:pPr>
        <w:tabs>
          <w:tab w:val="left" w:pos="170"/>
        </w:tabs>
        <w:contextualSpacing/>
        <w:jc w:val="both"/>
        <w:rPr>
          <w:rFonts w:cs="Times New Roman"/>
          <w:sz w:val="20"/>
          <w:szCs w:val="20"/>
        </w:rPr>
      </w:pPr>
    </w:p>
    <w:p w:rsidR="00142510" w:rsidRDefault="00EA7143" w:rsidP="006C6226">
      <w:pPr>
        <w:tabs>
          <w:tab w:val="left" w:pos="170"/>
        </w:tabs>
        <w:contextualSpacing/>
        <w:jc w:val="both"/>
        <w:rPr>
          <w:rFonts w:cs="Times New Roman"/>
          <w:sz w:val="20"/>
          <w:szCs w:val="20"/>
        </w:rPr>
      </w:pPr>
      <w:r>
        <w:rPr>
          <w:rFonts w:cs="Times New Roman"/>
          <w:sz w:val="20"/>
          <w:szCs w:val="20"/>
        </w:rPr>
        <w:t>-</w:t>
      </w:r>
      <w:r>
        <w:rPr>
          <w:rFonts w:cs="Times New Roman"/>
          <w:sz w:val="20"/>
          <w:szCs w:val="20"/>
        </w:rPr>
        <w:tab/>
      </w:r>
      <w:r w:rsidR="00142510">
        <w:rPr>
          <w:rFonts w:cs="Times New Roman"/>
          <w:sz w:val="20"/>
          <w:szCs w:val="20"/>
        </w:rPr>
        <w:t>Alarmas generadas por dispositivos móviles</w:t>
      </w:r>
      <w:r w:rsidR="00341A52">
        <w:rPr>
          <w:rFonts w:cs="Times New Roman"/>
          <w:sz w:val="20"/>
          <w:szCs w:val="20"/>
        </w:rPr>
        <w:t>.</w:t>
      </w:r>
    </w:p>
    <w:p w:rsidR="00316DCB" w:rsidRDefault="00316DCB" w:rsidP="006C6226">
      <w:pPr>
        <w:tabs>
          <w:tab w:val="left" w:pos="170"/>
        </w:tabs>
        <w:contextualSpacing/>
        <w:jc w:val="both"/>
        <w:rPr>
          <w:rFonts w:cs="Times New Roman"/>
          <w:sz w:val="20"/>
          <w:szCs w:val="20"/>
        </w:rPr>
      </w:pPr>
    </w:p>
    <w:p w:rsidR="00142510" w:rsidRDefault="00EA7143" w:rsidP="006C6226">
      <w:pPr>
        <w:tabs>
          <w:tab w:val="left" w:pos="170"/>
        </w:tabs>
        <w:contextualSpacing/>
        <w:jc w:val="both"/>
        <w:rPr>
          <w:rFonts w:cs="Times New Roman"/>
          <w:sz w:val="20"/>
          <w:szCs w:val="20"/>
        </w:rPr>
      </w:pPr>
      <w:r>
        <w:rPr>
          <w:rFonts w:cs="Times New Roman"/>
          <w:sz w:val="20"/>
          <w:szCs w:val="20"/>
        </w:rPr>
        <w:t>-</w:t>
      </w:r>
      <w:r>
        <w:rPr>
          <w:rFonts w:cs="Times New Roman"/>
          <w:sz w:val="20"/>
          <w:szCs w:val="20"/>
        </w:rPr>
        <w:tab/>
      </w:r>
      <w:r w:rsidR="00142510">
        <w:rPr>
          <w:rFonts w:cs="Times New Roman"/>
          <w:sz w:val="20"/>
          <w:szCs w:val="20"/>
        </w:rPr>
        <w:t>Alarmas técnicas</w:t>
      </w:r>
      <w:r w:rsidR="00341A52">
        <w:rPr>
          <w:rFonts w:cs="Times New Roman"/>
          <w:sz w:val="20"/>
          <w:szCs w:val="20"/>
        </w:rPr>
        <w:t>.</w:t>
      </w:r>
    </w:p>
    <w:p w:rsidR="004A5929" w:rsidRDefault="004A5929" w:rsidP="006C6226">
      <w:pPr>
        <w:widowControl/>
        <w:suppressAutoHyphens w:val="0"/>
        <w:jc w:val="both"/>
        <w:rPr>
          <w:rFonts w:cs="Times New Roman"/>
          <w:sz w:val="20"/>
          <w:szCs w:val="20"/>
        </w:rPr>
      </w:pPr>
    </w:p>
    <w:p w:rsidR="004A5929" w:rsidRPr="00341A52" w:rsidRDefault="004A5929" w:rsidP="006C6226">
      <w:pPr>
        <w:widowControl/>
        <w:suppressAutoHyphens w:val="0"/>
        <w:jc w:val="both"/>
        <w:rPr>
          <w:rFonts w:cs="Times New Roman"/>
          <w:b/>
          <w:sz w:val="20"/>
          <w:szCs w:val="20"/>
        </w:rPr>
      </w:pPr>
      <w:r w:rsidRPr="00341A52">
        <w:rPr>
          <w:rFonts w:cs="Times New Roman"/>
          <w:b/>
          <w:sz w:val="20"/>
          <w:szCs w:val="20"/>
        </w:rPr>
        <w:t>11.</w:t>
      </w:r>
      <w:r w:rsidR="003814F3" w:rsidRPr="00341A52">
        <w:rPr>
          <w:rFonts w:cs="Times New Roman"/>
          <w:b/>
          <w:sz w:val="20"/>
          <w:szCs w:val="20"/>
        </w:rPr>
        <w:t xml:space="preserve"> Complete con los términos adecuados las siguientes frases</w:t>
      </w:r>
      <w:r w:rsidR="00341A52">
        <w:rPr>
          <w:rFonts w:cs="Times New Roman"/>
          <w:b/>
          <w:sz w:val="20"/>
          <w:szCs w:val="20"/>
        </w:rPr>
        <w:t>.</w:t>
      </w:r>
    </w:p>
    <w:p w:rsidR="003814F3" w:rsidRDefault="003814F3" w:rsidP="006C6226">
      <w:pPr>
        <w:widowControl/>
        <w:suppressAutoHyphens w:val="0"/>
        <w:jc w:val="both"/>
        <w:rPr>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224"/>
        <w:gridCol w:w="1029"/>
      </w:tblGrid>
      <w:tr w:rsidR="008131E7" w:rsidRPr="00476E21" w:rsidTr="00CA09D6">
        <w:trPr>
          <w:jc w:val="center"/>
        </w:trPr>
        <w:tc>
          <w:tcPr>
            <w:tcW w:w="974" w:type="dxa"/>
          </w:tcPr>
          <w:p w:rsidR="008131E7" w:rsidRPr="00476E21" w:rsidRDefault="00EA7143" w:rsidP="008131E7">
            <w:pPr>
              <w:widowControl/>
              <w:suppressAutoHyphens w:val="0"/>
              <w:jc w:val="both"/>
              <w:rPr>
                <w:rFonts w:cs="Times New Roman"/>
                <w:sz w:val="20"/>
                <w:szCs w:val="20"/>
              </w:rPr>
            </w:pPr>
            <w:r>
              <w:rPr>
                <w:rFonts w:cs="Times New Roman"/>
                <w:sz w:val="20"/>
                <w:szCs w:val="20"/>
              </w:rPr>
              <w:t>n</w:t>
            </w:r>
            <w:r w:rsidR="008131E7" w:rsidRPr="00476E21">
              <w:rPr>
                <w:rFonts w:cs="Times New Roman"/>
                <w:sz w:val="20"/>
                <w:szCs w:val="20"/>
              </w:rPr>
              <w:t xml:space="preserve">ivel </w:t>
            </w:r>
            <w:r w:rsidR="008131E7">
              <w:rPr>
                <w:rFonts w:cs="Times New Roman"/>
                <w:sz w:val="20"/>
                <w:szCs w:val="20"/>
              </w:rPr>
              <w:t>1</w:t>
            </w:r>
          </w:p>
        </w:tc>
        <w:tc>
          <w:tcPr>
            <w:tcW w:w="1224" w:type="dxa"/>
          </w:tcPr>
          <w:p w:rsidR="008131E7" w:rsidRPr="00476E21" w:rsidRDefault="00EA7143" w:rsidP="008131E7">
            <w:pPr>
              <w:widowControl/>
              <w:suppressAutoHyphens w:val="0"/>
              <w:jc w:val="both"/>
              <w:rPr>
                <w:rFonts w:cs="Times New Roman"/>
                <w:sz w:val="20"/>
                <w:szCs w:val="20"/>
              </w:rPr>
            </w:pPr>
            <w:r>
              <w:rPr>
                <w:rFonts w:cs="Times New Roman"/>
                <w:sz w:val="20"/>
                <w:szCs w:val="20"/>
              </w:rPr>
              <w:t>n</w:t>
            </w:r>
            <w:r w:rsidR="008131E7">
              <w:rPr>
                <w:rFonts w:cs="Times New Roman"/>
                <w:sz w:val="20"/>
                <w:szCs w:val="20"/>
              </w:rPr>
              <w:t>ivel 2</w:t>
            </w:r>
          </w:p>
        </w:tc>
        <w:tc>
          <w:tcPr>
            <w:tcW w:w="1029" w:type="dxa"/>
          </w:tcPr>
          <w:p w:rsidR="008131E7" w:rsidRPr="00476E21" w:rsidRDefault="00EA7143" w:rsidP="008131E7">
            <w:pPr>
              <w:widowControl/>
              <w:suppressAutoHyphens w:val="0"/>
              <w:jc w:val="both"/>
              <w:rPr>
                <w:rFonts w:cs="Times New Roman"/>
                <w:sz w:val="20"/>
                <w:szCs w:val="20"/>
              </w:rPr>
            </w:pPr>
            <w:r>
              <w:rPr>
                <w:rFonts w:cs="Times New Roman"/>
                <w:sz w:val="20"/>
                <w:szCs w:val="20"/>
              </w:rPr>
              <w:t>n</w:t>
            </w:r>
            <w:r w:rsidR="008131E7">
              <w:rPr>
                <w:rFonts w:cs="Times New Roman"/>
                <w:sz w:val="20"/>
                <w:szCs w:val="20"/>
              </w:rPr>
              <w:t>ivel 3</w:t>
            </w:r>
          </w:p>
        </w:tc>
      </w:tr>
    </w:tbl>
    <w:p w:rsidR="003814F3" w:rsidRDefault="003814F3" w:rsidP="006C6226">
      <w:pPr>
        <w:widowControl/>
        <w:suppressAutoHyphens w:val="0"/>
        <w:jc w:val="both"/>
        <w:rPr>
          <w:rFonts w:cs="Times New Roman"/>
          <w:sz w:val="20"/>
          <w:szCs w:val="20"/>
        </w:rPr>
      </w:pPr>
    </w:p>
    <w:p w:rsidR="003814F3" w:rsidRDefault="003814F3" w:rsidP="006C6226">
      <w:pPr>
        <w:widowControl/>
        <w:suppressAutoHyphens w:val="0"/>
        <w:jc w:val="both"/>
        <w:rPr>
          <w:rFonts w:cs="Times New Roman"/>
          <w:sz w:val="20"/>
          <w:szCs w:val="20"/>
        </w:rPr>
      </w:pPr>
      <w:r>
        <w:rPr>
          <w:rFonts w:cs="Times New Roman"/>
          <w:sz w:val="20"/>
          <w:szCs w:val="20"/>
        </w:rPr>
        <w:t xml:space="preserve">a. </w:t>
      </w:r>
      <w:r w:rsidRPr="003814F3">
        <w:rPr>
          <w:rFonts w:cs="Times New Roman"/>
          <w:sz w:val="20"/>
          <w:szCs w:val="20"/>
        </w:rPr>
        <w:t>El</w:t>
      </w:r>
      <w:r w:rsidR="00024D4B">
        <w:rPr>
          <w:rFonts w:cs="Times New Roman"/>
          <w:sz w:val="20"/>
          <w:szCs w:val="20"/>
        </w:rPr>
        <w:t xml:space="preserve"> </w:t>
      </w:r>
      <w:r w:rsidR="00397AF2" w:rsidRPr="008131E7">
        <w:rPr>
          <w:rFonts w:cs="Times New Roman"/>
          <w:sz w:val="20"/>
          <w:szCs w:val="20"/>
          <w:u w:val="single"/>
        </w:rPr>
        <w:t>nivel 1</w:t>
      </w:r>
      <w:r w:rsidR="00024D4B">
        <w:rPr>
          <w:rFonts w:cs="Times New Roman"/>
          <w:sz w:val="20"/>
          <w:szCs w:val="20"/>
        </w:rPr>
        <w:t xml:space="preserve"> </w:t>
      </w:r>
      <w:r w:rsidRPr="003814F3">
        <w:rPr>
          <w:rFonts w:cs="Times New Roman"/>
          <w:sz w:val="20"/>
          <w:szCs w:val="20"/>
        </w:rPr>
        <w:t>es el nivel de atención en el que, tras la comunicación de una emergencia, el operador debe valorar la situación expuesta por el usuario. Para ello tiene que escuchar activamente la información que este le transmite y, posteriormente, determinar la actuación a seguir.</w:t>
      </w:r>
    </w:p>
    <w:p w:rsidR="00EA7143" w:rsidRDefault="00EA7143" w:rsidP="006C6226">
      <w:pPr>
        <w:widowControl/>
        <w:suppressAutoHyphens w:val="0"/>
        <w:jc w:val="both"/>
        <w:rPr>
          <w:rFonts w:cs="Times New Roman"/>
          <w:sz w:val="20"/>
          <w:szCs w:val="20"/>
        </w:rPr>
      </w:pPr>
    </w:p>
    <w:p w:rsidR="003814F3" w:rsidRDefault="003814F3" w:rsidP="006C6226">
      <w:pPr>
        <w:widowControl/>
        <w:suppressAutoHyphens w:val="0"/>
        <w:jc w:val="both"/>
        <w:rPr>
          <w:rFonts w:cs="Times New Roman"/>
          <w:sz w:val="20"/>
          <w:szCs w:val="20"/>
        </w:rPr>
      </w:pPr>
      <w:r>
        <w:rPr>
          <w:rFonts w:cs="Times New Roman"/>
          <w:sz w:val="20"/>
          <w:szCs w:val="20"/>
        </w:rPr>
        <w:t>b</w:t>
      </w:r>
      <w:r w:rsidRPr="003814F3">
        <w:rPr>
          <w:rFonts w:cs="Times New Roman"/>
          <w:sz w:val="20"/>
          <w:szCs w:val="20"/>
        </w:rPr>
        <w:t>.</w:t>
      </w:r>
      <w:r w:rsidRPr="003814F3">
        <w:rPr>
          <w:rFonts w:eastAsia="Helvetica"/>
          <w:sz w:val="20"/>
          <w:szCs w:val="20"/>
        </w:rPr>
        <w:t xml:space="preserve"> </w:t>
      </w:r>
      <w:r w:rsidR="00397AF2">
        <w:rPr>
          <w:rFonts w:eastAsia="Helvetica"/>
          <w:sz w:val="20"/>
          <w:szCs w:val="20"/>
        </w:rPr>
        <w:t xml:space="preserve">El </w:t>
      </w:r>
      <w:r w:rsidR="00397AF2" w:rsidRPr="008131E7">
        <w:rPr>
          <w:rFonts w:eastAsia="Helvetica"/>
          <w:sz w:val="20"/>
          <w:szCs w:val="20"/>
          <w:u w:val="single"/>
        </w:rPr>
        <w:t>nivel 3</w:t>
      </w:r>
      <w:r w:rsidR="00397AF2">
        <w:rPr>
          <w:rFonts w:eastAsia="Helvetica"/>
          <w:sz w:val="20"/>
          <w:szCs w:val="20"/>
        </w:rPr>
        <w:t xml:space="preserve"> </w:t>
      </w:r>
      <w:r w:rsidRPr="003814F3">
        <w:rPr>
          <w:rFonts w:eastAsia="Helvetica"/>
          <w:sz w:val="20"/>
          <w:szCs w:val="20"/>
        </w:rPr>
        <w:t xml:space="preserve">se alcanza cuando en </w:t>
      </w:r>
      <w:r w:rsidRPr="007E250F">
        <w:rPr>
          <w:rFonts w:eastAsia="Helvetica"/>
          <w:sz w:val="20"/>
          <w:szCs w:val="20"/>
        </w:rPr>
        <w:t>la valoración inicial de la emergencia se ha estimado la necesidad del traslado de la pe</w:t>
      </w:r>
      <w:r>
        <w:rPr>
          <w:rFonts w:eastAsia="Helvetica"/>
          <w:sz w:val="20"/>
          <w:szCs w:val="20"/>
        </w:rPr>
        <w:t xml:space="preserve">rsona a un centro </w:t>
      </w:r>
      <w:r w:rsidRPr="003814F3">
        <w:rPr>
          <w:rFonts w:eastAsia="Helvetica"/>
          <w:sz w:val="20"/>
          <w:szCs w:val="20"/>
        </w:rPr>
        <w:t xml:space="preserve">especializado y tras la llegada </w:t>
      </w:r>
      <w:r w:rsidRPr="007E250F">
        <w:rPr>
          <w:rFonts w:eastAsia="Helvetica"/>
          <w:sz w:val="20"/>
          <w:szCs w:val="20"/>
        </w:rPr>
        <w:t>del recurso movilizado al domicilio se valore o confirme esta necesidad</w:t>
      </w:r>
      <w:r w:rsidR="00EA7143">
        <w:rPr>
          <w:rFonts w:cs="Times New Roman"/>
          <w:sz w:val="20"/>
          <w:szCs w:val="20"/>
        </w:rPr>
        <w:t>.</w:t>
      </w:r>
    </w:p>
    <w:p w:rsidR="00EA7143" w:rsidRDefault="00EA7143" w:rsidP="006C6226">
      <w:pPr>
        <w:widowControl/>
        <w:suppressAutoHyphens w:val="0"/>
        <w:jc w:val="both"/>
        <w:rPr>
          <w:rFonts w:cs="Times New Roman"/>
          <w:sz w:val="20"/>
          <w:szCs w:val="20"/>
        </w:rPr>
      </w:pPr>
    </w:p>
    <w:p w:rsidR="003814F3" w:rsidRDefault="003814F3" w:rsidP="006C6226">
      <w:pPr>
        <w:widowControl/>
        <w:suppressAutoHyphens w:val="0"/>
        <w:jc w:val="both"/>
        <w:rPr>
          <w:rFonts w:cs="Times New Roman"/>
          <w:bCs/>
          <w:sz w:val="20"/>
          <w:szCs w:val="20"/>
        </w:rPr>
      </w:pPr>
      <w:r>
        <w:rPr>
          <w:rFonts w:cs="Times New Roman"/>
          <w:sz w:val="20"/>
          <w:szCs w:val="20"/>
        </w:rPr>
        <w:t>c.</w:t>
      </w:r>
      <w:r w:rsidRPr="003814F3">
        <w:rPr>
          <w:rFonts w:eastAsia="Helvetica"/>
          <w:bCs/>
          <w:sz w:val="20"/>
          <w:szCs w:val="20"/>
        </w:rPr>
        <w:t xml:space="preserve"> </w:t>
      </w:r>
      <w:r w:rsidR="00397AF2">
        <w:rPr>
          <w:rFonts w:cs="Times New Roman"/>
          <w:bCs/>
          <w:sz w:val="20"/>
          <w:szCs w:val="20"/>
        </w:rPr>
        <w:t xml:space="preserve">El </w:t>
      </w:r>
      <w:r w:rsidR="00397AF2" w:rsidRPr="008131E7">
        <w:rPr>
          <w:rFonts w:cs="Times New Roman"/>
          <w:bCs/>
          <w:sz w:val="20"/>
          <w:szCs w:val="20"/>
          <w:u w:val="single"/>
        </w:rPr>
        <w:t>nivel 2</w:t>
      </w:r>
      <w:r w:rsidR="00397AF2">
        <w:rPr>
          <w:rFonts w:cs="Times New Roman"/>
          <w:bCs/>
          <w:sz w:val="20"/>
          <w:szCs w:val="20"/>
        </w:rPr>
        <w:t xml:space="preserve"> </w:t>
      </w:r>
      <w:r w:rsidRPr="003814F3">
        <w:rPr>
          <w:rFonts w:cs="Times New Roman"/>
          <w:bCs/>
          <w:sz w:val="20"/>
          <w:szCs w:val="20"/>
        </w:rPr>
        <w:t>de actuación se pone en marcha cuando no haya sido posible solucionar la emergencia únicamente con la respuesta verbal, se haya estimado en el nivel 1 que era necesaria la movilización de recursos y no se reciba respuesta del usuario tras una alarma y no haya indicada una ausen</w:t>
      </w:r>
      <w:r>
        <w:rPr>
          <w:rFonts w:cs="Times New Roman"/>
          <w:bCs/>
          <w:sz w:val="20"/>
          <w:szCs w:val="20"/>
        </w:rPr>
        <w:t>cia en su ficha del expediente.</w:t>
      </w:r>
    </w:p>
    <w:p w:rsidR="008131E7" w:rsidRDefault="008131E7" w:rsidP="006C6226">
      <w:pPr>
        <w:widowControl/>
        <w:suppressAutoHyphens w:val="0"/>
        <w:jc w:val="both"/>
        <w:rPr>
          <w:rFonts w:cs="Times New Roman"/>
          <w:b/>
          <w:bCs/>
          <w:sz w:val="20"/>
          <w:szCs w:val="20"/>
        </w:rPr>
      </w:pPr>
    </w:p>
    <w:p w:rsidR="006C6226" w:rsidRDefault="00E81B1F" w:rsidP="006C6226">
      <w:pPr>
        <w:widowControl/>
        <w:suppressAutoHyphens w:val="0"/>
        <w:jc w:val="both"/>
        <w:rPr>
          <w:rFonts w:cs="Times New Roman"/>
          <w:b/>
          <w:bCs/>
          <w:sz w:val="20"/>
          <w:szCs w:val="20"/>
        </w:rPr>
      </w:pPr>
      <w:r w:rsidRPr="00341A52">
        <w:rPr>
          <w:rFonts w:cs="Times New Roman"/>
          <w:b/>
          <w:bCs/>
          <w:sz w:val="20"/>
          <w:szCs w:val="20"/>
        </w:rPr>
        <w:t xml:space="preserve">12. </w:t>
      </w:r>
      <w:r w:rsidR="00F15879" w:rsidRPr="00341A52">
        <w:rPr>
          <w:rFonts w:cs="Times New Roman"/>
          <w:b/>
          <w:bCs/>
          <w:sz w:val="20"/>
          <w:szCs w:val="20"/>
        </w:rPr>
        <w:t>Ordene la</w:t>
      </w:r>
      <w:r w:rsidRPr="00341A52">
        <w:rPr>
          <w:rFonts w:cs="Times New Roman"/>
          <w:b/>
          <w:bCs/>
          <w:sz w:val="20"/>
          <w:szCs w:val="20"/>
        </w:rPr>
        <w:t xml:space="preserve">s </w:t>
      </w:r>
      <w:r w:rsidR="00EA7143" w:rsidRPr="00EA7143">
        <w:rPr>
          <w:rFonts w:cs="Times New Roman"/>
          <w:b/>
          <w:bCs/>
          <w:sz w:val="20"/>
          <w:szCs w:val="20"/>
        </w:rPr>
        <w:t xml:space="preserve">siguientes fases del servicio de teleasistencia </w:t>
      </w:r>
      <w:r w:rsidRPr="00EA7143">
        <w:rPr>
          <w:rFonts w:cs="Times New Roman"/>
          <w:b/>
          <w:bCs/>
          <w:sz w:val="20"/>
          <w:szCs w:val="20"/>
        </w:rPr>
        <w:t>de</w:t>
      </w:r>
      <w:r w:rsidRPr="00341A52">
        <w:rPr>
          <w:rFonts w:cs="Times New Roman"/>
          <w:b/>
          <w:bCs/>
          <w:sz w:val="20"/>
          <w:szCs w:val="20"/>
        </w:rPr>
        <w:t xml:space="preserve"> forma correcta</w:t>
      </w:r>
      <w:r w:rsidR="00341A52">
        <w:rPr>
          <w:rFonts w:cs="Times New Roman"/>
          <w:b/>
          <w:bCs/>
          <w:sz w:val="20"/>
          <w:szCs w:val="20"/>
        </w:rPr>
        <w:t>.</w:t>
      </w:r>
    </w:p>
    <w:p w:rsidR="006C6226" w:rsidRDefault="006C6226" w:rsidP="006C6226">
      <w:pPr>
        <w:widowControl/>
        <w:suppressAutoHyphens w:val="0"/>
        <w:jc w:val="both"/>
        <w:rPr>
          <w:rFonts w:cs="Times New Roman"/>
          <w:b/>
          <w:bCs/>
          <w:sz w:val="20"/>
          <w:szCs w:val="20"/>
        </w:rPr>
      </w:pPr>
    </w:p>
    <w:p w:rsidR="006C6226" w:rsidRDefault="003979ED" w:rsidP="006C6226">
      <w:pPr>
        <w:widowControl/>
        <w:suppressAutoHyphens w:val="0"/>
        <w:jc w:val="both"/>
        <w:rPr>
          <w:rFonts w:cs="Times New Roman"/>
          <w:b/>
          <w:bCs/>
          <w:sz w:val="20"/>
          <w:szCs w:val="20"/>
        </w:rPr>
      </w:pPr>
      <w:r>
        <w:rPr>
          <w:rFonts w:cs="Times New Roman"/>
          <w:bCs/>
          <w:sz w:val="20"/>
          <w:szCs w:val="20"/>
        </w:rPr>
        <w:t xml:space="preserve">a. </w:t>
      </w:r>
      <w:r w:rsidRPr="00DE21D1">
        <w:rPr>
          <w:rFonts w:cs="Times New Roman"/>
          <w:bCs/>
          <w:sz w:val="20"/>
          <w:szCs w:val="20"/>
        </w:rPr>
        <w:t>Saludo y acogida</w:t>
      </w:r>
      <w:r w:rsidR="006C6226">
        <w:rPr>
          <w:rFonts w:cs="Times New Roman"/>
          <w:bCs/>
          <w:sz w:val="20"/>
          <w:szCs w:val="20"/>
        </w:rPr>
        <w:t>.</w:t>
      </w:r>
    </w:p>
    <w:p w:rsidR="003979ED" w:rsidRPr="006C6226" w:rsidRDefault="003979ED" w:rsidP="006C6226">
      <w:pPr>
        <w:widowControl/>
        <w:suppressAutoHyphens w:val="0"/>
        <w:jc w:val="both"/>
        <w:rPr>
          <w:rFonts w:cs="Times New Roman"/>
          <w:b/>
          <w:bCs/>
          <w:sz w:val="20"/>
          <w:szCs w:val="20"/>
        </w:rPr>
      </w:pPr>
      <w:r>
        <w:rPr>
          <w:rFonts w:cs="Times New Roman"/>
          <w:bCs/>
          <w:sz w:val="20"/>
          <w:szCs w:val="20"/>
        </w:rPr>
        <w:t xml:space="preserve">b. </w:t>
      </w:r>
      <w:r w:rsidRPr="00DE21D1">
        <w:rPr>
          <w:rFonts w:cs="Times New Roman"/>
          <w:bCs/>
          <w:sz w:val="20"/>
          <w:szCs w:val="20"/>
        </w:rPr>
        <w:t>Identificación del tipo de usuario y del tratamiento, revisando su ficha</w:t>
      </w:r>
      <w:r w:rsidR="006C6226">
        <w:rPr>
          <w:rFonts w:cs="Times New Roman"/>
          <w:bCs/>
          <w:sz w:val="20"/>
          <w:szCs w:val="20"/>
        </w:rPr>
        <w:t>.</w:t>
      </w:r>
    </w:p>
    <w:p w:rsidR="006C6226" w:rsidRDefault="003979ED" w:rsidP="006C6226">
      <w:pPr>
        <w:tabs>
          <w:tab w:val="left" w:pos="170"/>
        </w:tabs>
        <w:contextualSpacing/>
        <w:jc w:val="both"/>
        <w:rPr>
          <w:rFonts w:cs="Times New Roman"/>
          <w:bCs/>
          <w:sz w:val="20"/>
          <w:szCs w:val="20"/>
        </w:rPr>
      </w:pPr>
      <w:r>
        <w:rPr>
          <w:rFonts w:cs="Times New Roman"/>
          <w:bCs/>
          <w:sz w:val="20"/>
          <w:szCs w:val="20"/>
        </w:rPr>
        <w:t xml:space="preserve">c. </w:t>
      </w:r>
      <w:r w:rsidRPr="00DE21D1">
        <w:rPr>
          <w:rFonts w:cs="Times New Roman"/>
          <w:bCs/>
          <w:sz w:val="20"/>
          <w:szCs w:val="20"/>
        </w:rPr>
        <w:t>Captura de la alarma</w:t>
      </w:r>
      <w:r w:rsidR="006C6226">
        <w:rPr>
          <w:rFonts w:cs="Times New Roman"/>
          <w:bCs/>
          <w:sz w:val="20"/>
          <w:szCs w:val="20"/>
        </w:rPr>
        <w:t>.</w:t>
      </w:r>
    </w:p>
    <w:p w:rsidR="006C6226" w:rsidRDefault="003979ED" w:rsidP="006C6226">
      <w:pPr>
        <w:tabs>
          <w:tab w:val="left" w:pos="170"/>
        </w:tabs>
        <w:contextualSpacing/>
        <w:jc w:val="both"/>
        <w:rPr>
          <w:rFonts w:cs="Times New Roman"/>
          <w:bCs/>
          <w:sz w:val="20"/>
          <w:szCs w:val="20"/>
        </w:rPr>
      </w:pPr>
      <w:r>
        <w:rPr>
          <w:rFonts w:cs="Times New Roman"/>
          <w:bCs/>
          <w:sz w:val="20"/>
          <w:szCs w:val="20"/>
        </w:rPr>
        <w:t xml:space="preserve">d. </w:t>
      </w:r>
      <w:r w:rsidRPr="00DE21D1">
        <w:rPr>
          <w:rFonts w:cs="Times New Roman"/>
          <w:bCs/>
          <w:sz w:val="20"/>
          <w:szCs w:val="20"/>
        </w:rPr>
        <w:t>Identificación del tipo de alarma y del nombre del usuario</w:t>
      </w:r>
      <w:r w:rsidR="006C6226">
        <w:rPr>
          <w:rFonts w:cs="Times New Roman"/>
          <w:bCs/>
          <w:sz w:val="20"/>
          <w:szCs w:val="20"/>
        </w:rPr>
        <w:t>.</w:t>
      </w:r>
    </w:p>
    <w:p w:rsidR="006C6226" w:rsidRDefault="006C6226" w:rsidP="006C6226">
      <w:pPr>
        <w:tabs>
          <w:tab w:val="left" w:pos="170"/>
        </w:tabs>
        <w:contextualSpacing/>
        <w:jc w:val="both"/>
        <w:rPr>
          <w:rFonts w:cs="Times New Roman"/>
          <w:bCs/>
          <w:sz w:val="20"/>
          <w:szCs w:val="20"/>
        </w:rPr>
      </w:pPr>
    </w:p>
    <w:p w:rsidR="00397AF2" w:rsidRDefault="00E1388F" w:rsidP="006C6226">
      <w:pPr>
        <w:tabs>
          <w:tab w:val="left" w:pos="170"/>
        </w:tabs>
        <w:contextualSpacing/>
        <w:jc w:val="both"/>
        <w:rPr>
          <w:rFonts w:cs="Times New Roman"/>
          <w:bCs/>
          <w:sz w:val="20"/>
          <w:szCs w:val="20"/>
        </w:rPr>
      </w:pPr>
      <w:r>
        <w:rPr>
          <w:rFonts w:cs="Times New Roman"/>
          <w:bCs/>
          <w:sz w:val="20"/>
          <w:szCs w:val="20"/>
        </w:rPr>
        <w:t>Solución:</w:t>
      </w:r>
      <w:r w:rsidR="003979ED">
        <w:rPr>
          <w:rFonts w:cs="Times New Roman"/>
          <w:bCs/>
          <w:sz w:val="20"/>
          <w:szCs w:val="20"/>
        </w:rPr>
        <w:t xml:space="preserve"> d,c,b,a. </w:t>
      </w:r>
    </w:p>
    <w:p w:rsidR="00600E36" w:rsidRDefault="00600E36" w:rsidP="006C6226">
      <w:pPr>
        <w:widowControl/>
        <w:suppressAutoHyphens w:val="0"/>
        <w:jc w:val="both"/>
        <w:rPr>
          <w:rFonts w:cs="Times New Roman"/>
          <w:bCs/>
          <w:sz w:val="20"/>
          <w:szCs w:val="20"/>
        </w:rPr>
      </w:pPr>
    </w:p>
    <w:p w:rsidR="00FE47E4" w:rsidRDefault="00FE47E4" w:rsidP="006C6226">
      <w:pPr>
        <w:widowControl/>
        <w:suppressAutoHyphens w:val="0"/>
        <w:jc w:val="both"/>
        <w:rPr>
          <w:rFonts w:cs="Times New Roman"/>
          <w:b/>
          <w:bCs/>
          <w:sz w:val="20"/>
          <w:szCs w:val="20"/>
        </w:rPr>
      </w:pPr>
      <w:r w:rsidRPr="00341A52">
        <w:rPr>
          <w:rFonts w:cs="Times New Roman"/>
          <w:b/>
          <w:bCs/>
          <w:sz w:val="20"/>
          <w:szCs w:val="20"/>
        </w:rPr>
        <w:t>13. Enumere correctamente los pasos que se deben seguir en el caso de que u</w:t>
      </w:r>
      <w:r w:rsidR="00397AF2" w:rsidRPr="00341A52">
        <w:rPr>
          <w:rFonts w:cs="Times New Roman"/>
          <w:b/>
          <w:bCs/>
          <w:sz w:val="20"/>
          <w:szCs w:val="20"/>
        </w:rPr>
        <w:t>n usuario no responda al saludo</w:t>
      </w:r>
      <w:r w:rsidR="006C6226">
        <w:rPr>
          <w:rFonts w:cs="Times New Roman"/>
          <w:b/>
          <w:bCs/>
          <w:sz w:val="20"/>
          <w:szCs w:val="20"/>
        </w:rPr>
        <w:t>.</w:t>
      </w:r>
    </w:p>
    <w:p w:rsidR="006C6226" w:rsidRPr="00341A52" w:rsidRDefault="006C6226" w:rsidP="006C6226">
      <w:pPr>
        <w:widowControl/>
        <w:suppressAutoHyphens w:val="0"/>
        <w:jc w:val="both"/>
        <w:rPr>
          <w:rFonts w:cs="Times New Roman"/>
          <w:b/>
          <w:bCs/>
          <w:sz w:val="20"/>
          <w:szCs w:val="20"/>
        </w:rPr>
      </w:pPr>
    </w:p>
    <w:p w:rsidR="00397AF2" w:rsidRDefault="008131E7" w:rsidP="006C6226">
      <w:pPr>
        <w:tabs>
          <w:tab w:val="left" w:pos="170"/>
        </w:tabs>
        <w:contextualSpacing/>
        <w:jc w:val="both"/>
        <w:rPr>
          <w:rFonts w:cs="Times New Roman"/>
          <w:sz w:val="20"/>
          <w:szCs w:val="20"/>
        </w:rPr>
      </w:pPr>
      <w:r>
        <w:rPr>
          <w:rFonts w:cs="Times New Roman"/>
          <w:sz w:val="20"/>
          <w:szCs w:val="20"/>
        </w:rPr>
        <w:t>Los pasos a seguir son cuatro:</w:t>
      </w:r>
      <w:r w:rsidR="00397AF2" w:rsidRPr="00FE47E4">
        <w:rPr>
          <w:rFonts w:cs="Times New Roman"/>
          <w:sz w:val="20"/>
          <w:szCs w:val="20"/>
        </w:rPr>
        <w:t xml:space="preserve"> </w:t>
      </w:r>
      <w:r>
        <w:rPr>
          <w:rFonts w:cs="Times New Roman"/>
          <w:sz w:val="20"/>
          <w:szCs w:val="20"/>
        </w:rPr>
        <w:t>c</w:t>
      </w:r>
      <w:r w:rsidR="00397AF2" w:rsidRPr="00FE47E4">
        <w:rPr>
          <w:rFonts w:cs="Times New Roman"/>
          <w:sz w:val="20"/>
          <w:szCs w:val="20"/>
        </w:rPr>
        <w:t>omprobación del usuario en el servicio</w:t>
      </w:r>
      <w:r>
        <w:rPr>
          <w:rFonts w:cs="Times New Roman"/>
          <w:sz w:val="20"/>
          <w:szCs w:val="20"/>
        </w:rPr>
        <w:t>, a</w:t>
      </w:r>
      <w:r w:rsidR="00397AF2" w:rsidRPr="00FE47E4">
        <w:rPr>
          <w:rFonts w:cs="Times New Roman"/>
          <w:sz w:val="20"/>
          <w:szCs w:val="20"/>
        </w:rPr>
        <w:t>umento de volumen del terminal</w:t>
      </w:r>
      <w:r>
        <w:rPr>
          <w:rFonts w:cs="Times New Roman"/>
          <w:sz w:val="20"/>
          <w:szCs w:val="20"/>
        </w:rPr>
        <w:t>, c</w:t>
      </w:r>
      <w:r w:rsidR="00397AF2" w:rsidRPr="00FE47E4">
        <w:rPr>
          <w:rFonts w:cs="Times New Roman"/>
          <w:sz w:val="20"/>
          <w:szCs w:val="20"/>
        </w:rPr>
        <w:t xml:space="preserve">ambio de modo de comunicación a </w:t>
      </w:r>
      <w:r w:rsidR="00B76E6A">
        <w:rPr>
          <w:rFonts w:cs="Times New Roman"/>
          <w:sz w:val="20"/>
          <w:szCs w:val="20"/>
        </w:rPr>
        <w:t>s</w:t>
      </w:r>
      <w:r w:rsidR="00397AF2" w:rsidRPr="00FE47E4">
        <w:rPr>
          <w:rFonts w:cs="Times New Roman"/>
          <w:sz w:val="20"/>
          <w:szCs w:val="20"/>
        </w:rPr>
        <w:t>emidúplex</w:t>
      </w:r>
      <w:r>
        <w:rPr>
          <w:rFonts w:cs="Times New Roman"/>
          <w:sz w:val="20"/>
          <w:szCs w:val="20"/>
        </w:rPr>
        <w:t xml:space="preserve"> y s</w:t>
      </w:r>
      <w:r w:rsidR="00397AF2" w:rsidRPr="00FE47E4">
        <w:rPr>
          <w:rFonts w:cs="Times New Roman"/>
          <w:sz w:val="20"/>
          <w:szCs w:val="20"/>
        </w:rPr>
        <w:t>eguimiento de la situación</w:t>
      </w:r>
      <w:r w:rsidR="00B76E6A">
        <w:rPr>
          <w:rFonts w:cs="Times New Roman"/>
          <w:sz w:val="20"/>
          <w:szCs w:val="20"/>
        </w:rPr>
        <w:t>.</w:t>
      </w:r>
    </w:p>
    <w:p w:rsidR="00397AF2" w:rsidRDefault="00397AF2" w:rsidP="006C6226">
      <w:pPr>
        <w:widowControl/>
        <w:suppressAutoHyphens w:val="0"/>
        <w:jc w:val="both"/>
        <w:rPr>
          <w:rFonts w:cs="Times New Roman"/>
          <w:bCs/>
          <w:sz w:val="20"/>
          <w:szCs w:val="20"/>
        </w:rPr>
      </w:pPr>
    </w:p>
    <w:p w:rsidR="009E68F8" w:rsidRPr="00341A52" w:rsidRDefault="009E68F8" w:rsidP="009E68F8">
      <w:pPr>
        <w:widowControl/>
        <w:suppressAutoHyphens w:val="0"/>
        <w:jc w:val="both"/>
        <w:rPr>
          <w:b/>
          <w:sz w:val="20"/>
          <w:szCs w:val="20"/>
        </w:rPr>
      </w:pPr>
      <w:r>
        <w:rPr>
          <w:b/>
          <w:sz w:val="20"/>
          <w:szCs w:val="20"/>
        </w:rPr>
        <w:t>14</w:t>
      </w:r>
      <w:r w:rsidRPr="00341A52">
        <w:rPr>
          <w:b/>
          <w:sz w:val="20"/>
          <w:szCs w:val="20"/>
        </w:rPr>
        <w:t>. Defin</w:t>
      </w:r>
      <w:r>
        <w:rPr>
          <w:b/>
          <w:sz w:val="20"/>
          <w:szCs w:val="20"/>
        </w:rPr>
        <w:t>a codificación y para qué</w:t>
      </w:r>
      <w:r w:rsidRPr="00341A52">
        <w:rPr>
          <w:b/>
          <w:sz w:val="20"/>
          <w:szCs w:val="20"/>
        </w:rPr>
        <w:t xml:space="preserve"> se utiliza</w:t>
      </w:r>
      <w:r>
        <w:rPr>
          <w:b/>
          <w:sz w:val="20"/>
          <w:szCs w:val="20"/>
        </w:rPr>
        <w:t>.</w:t>
      </w:r>
    </w:p>
    <w:p w:rsidR="009E68F8" w:rsidRDefault="009E68F8" w:rsidP="009E68F8">
      <w:pPr>
        <w:widowControl/>
        <w:suppressAutoHyphens w:val="0"/>
        <w:jc w:val="both"/>
        <w:rPr>
          <w:sz w:val="20"/>
          <w:szCs w:val="20"/>
        </w:rPr>
      </w:pPr>
    </w:p>
    <w:p w:rsidR="009E68F8" w:rsidRDefault="009E68F8" w:rsidP="009E68F8">
      <w:pPr>
        <w:tabs>
          <w:tab w:val="left" w:pos="170"/>
        </w:tabs>
        <w:contextualSpacing/>
        <w:jc w:val="both"/>
        <w:rPr>
          <w:sz w:val="20"/>
          <w:szCs w:val="20"/>
        </w:rPr>
      </w:pPr>
      <w:r>
        <w:rPr>
          <w:rFonts w:cs="Times New Roman"/>
          <w:sz w:val="20"/>
          <w:szCs w:val="20"/>
        </w:rPr>
        <w:t xml:space="preserve">La codificación </w:t>
      </w:r>
      <w:r w:rsidRPr="00EC529D">
        <w:rPr>
          <w:rFonts w:cs="Times New Roman"/>
          <w:sz w:val="20"/>
          <w:szCs w:val="20"/>
        </w:rPr>
        <w:t>persigue que cada elemento, llamada y acción realizada se distinga de todas las demás de forma clara. Por tanto, al utilizar la aplicación informática, los códigos facilitan agrupar las llamadas de un mismo tipo que se hayan realizado y extraer información necesaria para conocer el desarrollo del servicio.</w:t>
      </w:r>
      <w:r w:rsidRPr="00116E62">
        <w:rPr>
          <w:sz w:val="20"/>
          <w:szCs w:val="20"/>
        </w:rPr>
        <w:t xml:space="preserve"> </w:t>
      </w:r>
    </w:p>
    <w:p w:rsidR="009E68F8" w:rsidRDefault="009E68F8" w:rsidP="009E68F8">
      <w:pPr>
        <w:tabs>
          <w:tab w:val="left" w:pos="170"/>
        </w:tabs>
        <w:contextualSpacing/>
        <w:jc w:val="both"/>
        <w:rPr>
          <w:sz w:val="20"/>
          <w:szCs w:val="20"/>
        </w:rPr>
      </w:pPr>
    </w:p>
    <w:p w:rsidR="009E68F8" w:rsidRPr="00AE78D6" w:rsidRDefault="009E68F8" w:rsidP="009E68F8">
      <w:pPr>
        <w:tabs>
          <w:tab w:val="left" w:pos="170"/>
        </w:tabs>
        <w:contextualSpacing/>
        <w:jc w:val="both"/>
        <w:rPr>
          <w:rFonts w:cs="Times New Roman"/>
          <w:sz w:val="20"/>
          <w:szCs w:val="20"/>
        </w:rPr>
      </w:pPr>
      <w:r>
        <w:rPr>
          <w:sz w:val="20"/>
          <w:szCs w:val="20"/>
        </w:rPr>
        <w:t xml:space="preserve">Esta </w:t>
      </w:r>
      <w:r w:rsidRPr="00425FFA">
        <w:rPr>
          <w:sz w:val="20"/>
          <w:szCs w:val="20"/>
        </w:rPr>
        <w:t>se realizará durante la atención de la alarma o llamada que se trate, conforme se conozca cada dato</w:t>
      </w:r>
      <w:r>
        <w:rPr>
          <w:sz w:val="20"/>
          <w:szCs w:val="20"/>
        </w:rPr>
        <w:t xml:space="preserve">. </w:t>
      </w:r>
      <w:r w:rsidRPr="00425FFA">
        <w:rPr>
          <w:sz w:val="20"/>
          <w:szCs w:val="20"/>
        </w:rPr>
        <w:t xml:space="preserve">Para ello se debe </w:t>
      </w:r>
      <w:r w:rsidRPr="00116E62">
        <w:rPr>
          <w:sz w:val="20"/>
          <w:szCs w:val="20"/>
        </w:rPr>
        <w:t>registrar</w:t>
      </w:r>
      <w:r w:rsidRPr="00425FFA">
        <w:rPr>
          <w:b/>
          <w:sz w:val="20"/>
          <w:szCs w:val="20"/>
        </w:rPr>
        <w:t xml:space="preserve"> </w:t>
      </w:r>
      <w:r w:rsidRPr="00425FFA">
        <w:rPr>
          <w:sz w:val="20"/>
          <w:szCs w:val="20"/>
        </w:rPr>
        <w:t xml:space="preserve">cada información en el apartado apropiado del tratamiento de la llamada, que podrá presentar un menú desplegable en el que aparezcan los diferentes códigos, para </w:t>
      </w:r>
      <w:r w:rsidR="00296A63">
        <w:rPr>
          <w:sz w:val="20"/>
          <w:szCs w:val="20"/>
        </w:rPr>
        <w:t>escoger</w:t>
      </w:r>
      <w:r w:rsidRPr="00425FFA">
        <w:rPr>
          <w:sz w:val="20"/>
          <w:szCs w:val="20"/>
        </w:rPr>
        <w:t xml:space="preserve"> el que corresponda</w:t>
      </w:r>
      <w:r>
        <w:rPr>
          <w:sz w:val="20"/>
          <w:szCs w:val="20"/>
        </w:rPr>
        <w:t>.</w:t>
      </w:r>
    </w:p>
    <w:p w:rsidR="009E68F8" w:rsidRDefault="009E68F8" w:rsidP="006C6226">
      <w:pPr>
        <w:widowControl/>
        <w:suppressAutoHyphens w:val="0"/>
        <w:jc w:val="both"/>
        <w:rPr>
          <w:rFonts w:cs="Times New Roman"/>
          <w:b/>
          <w:bCs/>
          <w:sz w:val="20"/>
          <w:szCs w:val="20"/>
        </w:rPr>
      </w:pPr>
    </w:p>
    <w:p w:rsidR="009E68F8" w:rsidRPr="00341A52" w:rsidRDefault="009E68F8" w:rsidP="009E68F8">
      <w:pPr>
        <w:widowControl/>
        <w:suppressAutoHyphens w:val="0"/>
        <w:jc w:val="both"/>
        <w:rPr>
          <w:rFonts w:cs="Times New Roman"/>
          <w:b/>
          <w:bCs/>
          <w:sz w:val="20"/>
          <w:szCs w:val="20"/>
        </w:rPr>
      </w:pPr>
      <w:r w:rsidRPr="00341A52">
        <w:rPr>
          <w:rFonts w:cs="Times New Roman"/>
          <w:b/>
          <w:bCs/>
          <w:sz w:val="20"/>
          <w:szCs w:val="20"/>
        </w:rPr>
        <w:t>15. Complete las siguientes oraciones con los términos adecuados y, a continuación, relacione cada uno de ellos</w:t>
      </w:r>
      <w:r>
        <w:rPr>
          <w:rFonts w:cs="Times New Roman"/>
          <w:b/>
          <w:bCs/>
          <w:sz w:val="20"/>
          <w:szCs w:val="20"/>
        </w:rPr>
        <w:t xml:space="preserve"> </w:t>
      </w:r>
      <w:r w:rsidRPr="00EA7143">
        <w:rPr>
          <w:rFonts w:cs="Times New Roman"/>
          <w:b/>
          <w:bCs/>
          <w:sz w:val="20"/>
          <w:szCs w:val="20"/>
        </w:rPr>
        <w:t>con su descripción correspondiente.</w:t>
      </w:r>
    </w:p>
    <w:p w:rsidR="009E68F8" w:rsidRDefault="009E68F8" w:rsidP="009E68F8">
      <w:pPr>
        <w:widowControl/>
        <w:suppressAutoHyphens w:val="0"/>
        <w:jc w:val="both"/>
        <w:rPr>
          <w:rFonts w:cs="Times New Roman"/>
          <w:bCs/>
          <w:sz w:val="20"/>
          <w:szCs w:val="20"/>
        </w:rPr>
      </w:pPr>
    </w:p>
    <w:p w:rsidR="009E68F8" w:rsidRDefault="009E68F8" w:rsidP="009E68F8">
      <w:pPr>
        <w:widowControl/>
        <w:suppressAutoHyphens w:val="0"/>
        <w:jc w:val="both"/>
        <w:rPr>
          <w:sz w:val="20"/>
          <w:szCs w:val="20"/>
        </w:rPr>
      </w:pPr>
      <w:r>
        <w:rPr>
          <w:rFonts w:cs="Times New Roman"/>
          <w:bCs/>
          <w:sz w:val="20"/>
          <w:szCs w:val="20"/>
        </w:rPr>
        <w:lastRenderedPageBreak/>
        <w:t xml:space="preserve">a. Un código </w:t>
      </w:r>
      <w:r w:rsidRPr="00677CC0">
        <w:rPr>
          <w:rFonts w:cs="Times New Roman"/>
          <w:bCs/>
          <w:sz w:val="20"/>
          <w:szCs w:val="20"/>
          <w:u w:val="single"/>
        </w:rPr>
        <w:t>numérico</w:t>
      </w:r>
      <w:r>
        <w:rPr>
          <w:rFonts w:cs="Times New Roman"/>
          <w:bCs/>
          <w:sz w:val="20"/>
          <w:szCs w:val="20"/>
        </w:rPr>
        <w:t xml:space="preserve"> es aquel que </w:t>
      </w:r>
      <w:r>
        <w:rPr>
          <w:sz w:val="20"/>
          <w:szCs w:val="20"/>
        </w:rPr>
        <w:t>c</w:t>
      </w:r>
      <w:r w:rsidRPr="003E002C">
        <w:rPr>
          <w:sz w:val="20"/>
          <w:szCs w:val="20"/>
        </w:rPr>
        <w:t>onsiste en una numeración o combinación de números</w:t>
      </w:r>
      <w:r>
        <w:rPr>
          <w:sz w:val="20"/>
          <w:szCs w:val="20"/>
        </w:rPr>
        <w:t>.</w:t>
      </w:r>
    </w:p>
    <w:p w:rsidR="009E68F8" w:rsidRDefault="009E68F8" w:rsidP="009E68F8">
      <w:pPr>
        <w:widowControl/>
        <w:suppressAutoHyphens w:val="0"/>
        <w:jc w:val="both"/>
        <w:rPr>
          <w:sz w:val="20"/>
          <w:szCs w:val="20"/>
        </w:rPr>
      </w:pPr>
      <w:r>
        <w:rPr>
          <w:sz w:val="20"/>
          <w:szCs w:val="20"/>
        </w:rPr>
        <w:t xml:space="preserve">b. Un código </w:t>
      </w:r>
      <w:r w:rsidRPr="00677CC0">
        <w:rPr>
          <w:sz w:val="20"/>
          <w:szCs w:val="20"/>
          <w:u w:val="single"/>
        </w:rPr>
        <w:t>de color</w:t>
      </w:r>
      <w:r>
        <w:rPr>
          <w:sz w:val="20"/>
          <w:szCs w:val="20"/>
        </w:rPr>
        <w:t xml:space="preserve"> c</w:t>
      </w:r>
      <w:r w:rsidRPr="003E002C">
        <w:rPr>
          <w:sz w:val="20"/>
          <w:szCs w:val="20"/>
        </w:rPr>
        <w:t>onsiste en la asignación de colores distintos a cada tipo</w:t>
      </w:r>
      <w:r>
        <w:rPr>
          <w:sz w:val="20"/>
          <w:szCs w:val="20"/>
        </w:rPr>
        <w:t>.</w:t>
      </w:r>
    </w:p>
    <w:p w:rsidR="009E68F8" w:rsidRDefault="009E68F8" w:rsidP="009E68F8">
      <w:pPr>
        <w:widowControl/>
        <w:suppressAutoHyphens w:val="0"/>
        <w:jc w:val="both"/>
        <w:rPr>
          <w:rFonts w:cs="Times New Roman"/>
          <w:bCs/>
          <w:sz w:val="20"/>
          <w:szCs w:val="20"/>
        </w:rPr>
      </w:pPr>
      <w:r>
        <w:rPr>
          <w:sz w:val="20"/>
          <w:szCs w:val="20"/>
        </w:rPr>
        <w:t xml:space="preserve">c. Un código </w:t>
      </w:r>
      <w:r w:rsidRPr="00677CC0">
        <w:rPr>
          <w:sz w:val="20"/>
          <w:szCs w:val="20"/>
          <w:u w:val="single"/>
        </w:rPr>
        <w:t>alfabético</w:t>
      </w:r>
      <w:r>
        <w:rPr>
          <w:sz w:val="20"/>
          <w:szCs w:val="20"/>
        </w:rPr>
        <w:t xml:space="preserve"> c</w:t>
      </w:r>
      <w:r w:rsidRPr="003E002C">
        <w:rPr>
          <w:sz w:val="20"/>
          <w:szCs w:val="20"/>
        </w:rPr>
        <w:t>onsiste en una letra o combinación de letras.</w:t>
      </w:r>
    </w:p>
    <w:p w:rsidR="009E68F8" w:rsidRDefault="009E68F8" w:rsidP="009E68F8">
      <w:pPr>
        <w:widowControl/>
        <w:suppressAutoHyphens w:val="0"/>
        <w:jc w:val="both"/>
        <w:rPr>
          <w:sz w:val="20"/>
          <w:szCs w:val="20"/>
        </w:rPr>
      </w:pPr>
      <w:r>
        <w:rPr>
          <w:rFonts w:cs="Times New Roman"/>
          <w:bCs/>
          <w:sz w:val="20"/>
          <w:szCs w:val="20"/>
        </w:rPr>
        <w:t xml:space="preserve">d. Un código </w:t>
      </w:r>
      <w:r w:rsidRPr="00677CC0">
        <w:rPr>
          <w:rFonts w:cs="Times New Roman"/>
          <w:bCs/>
          <w:sz w:val="20"/>
          <w:szCs w:val="20"/>
          <w:u w:val="single"/>
        </w:rPr>
        <w:t>alfanumérico</w:t>
      </w:r>
      <w:r>
        <w:rPr>
          <w:rFonts w:cs="Times New Roman"/>
          <w:bCs/>
          <w:sz w:val="20"/>
          <w:szCs w:val="20"/>
        </w:rPr>
        <w:t xml:space="preserve"> </w:t>
      </w:r>
      <w:r>
        <w:rPr>
          <w:sz w:val="20"/>
          <w:szCs w:val="20"/>
        </w:rPr>
        <w:t>c</w:t>
      </w:r>
      <w:r w:rsidRPr="003E002C">
        <w:rPr>
          <w:sz w:val="20"/>
          <w:szCs w:val="20"/>
        </w:rPr>
        <w:t>onsiste en la combinación de letra/s y número/s</w:t>
      </w:r>
      <w:r>
        <w:rPr>
          <w:sz w:val="20"/>
          <w:szCs w:val="20"/>
        </w:rPr>
        <w:t>.</w:t>
      </w:r>
    </w:p>
    <w:p w:rsidR="009E68F8" w:rsidRDefault="009E68F8" w:rsidP="009E68F8">
      <w:pPr>
        <w:widowControl/>
        <w:suppressAutoHyphens w:val="0"/>
        <w:jc w:val="both"/>
        <w:rPr>
          <w:sz w:val="20"/>
          <w:szCs w:val="20"/>
        </w:rPr>
      </w:pPr>
    </w:p>
    <w:p w:rsidR="009E68F8" w:rsidRDefault="009E68F8" w:rsidP="009E68F8">
      <w:pPr>
        <w:widowControl/>
        <w:suppressAutoHyphens w:val="0"/>
        <w:jc w:val="both"/>
        <w:rPr>
          <w:sz w:val="20"/>
          <w:szCs w:val="20"/>
        </w:rPr>
      </w:pPr>
      <w:r w:rsidRPr="00024D4B">
        <w:rPr>
          <w:rFonts w:cs="Times New Roman"/>
          <w:bCs/>
          <w:noProof/>
          <w:sz w:val="20"/>
          <w:szCs w:val="20"/>
          <w:lang w:eastAsia="es-ES" w:bidi="ar-SA"/>
        </w:rPr>
        <mc:AlternateContent>
          <mc:Choice Requires="wpc">
            <w:drawing>
              <wp:inline distT="0" distB="0" distL="0" distR="0" wp14:anchorId="697A6A20" wp14:editId="1846401E">
                <wp:extent cx="5400040" cy="1710552"/>
                <wp:effectExtent l="0" t="0" r="10160" b="4445"/>
                <wp:docPr id="134" name="Lienzo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2" name="Cuadro de texto 122"/>
                        <wps:cNvSpPr txBox="1"/>
                        <wps:spPr>
                          <a:xfrm>
                            <a:off x="1759956" y="77695"/>
                            <a:ext cx="977030" cy="278863"/>
                          </a:xfrm>
                          <a:prstGeom prst="rect">
                            <a:avLst/>
                          </a:prstGeom>
                          <a:solidFill>
                            <a:sysClr val="window" lastClr="FFFFFF"/>
                          </a:solidFill>
                          <a:ln w="6350">
                            <a:solidFill>
                              <a:prstClr val="black"/>
                            </a:solidFill>
                          </a:ln>
                          <a:effectLst/>
                        </wps:spPr>
                        <wps:txbx>
                          <w:txbxContent>
                            <w:p w:rsidR="009E68F8" w:rsidRPr="00553AB7" w:rsidRDefault="009E68F8" w:rsidP="009E68F8">
                              <w:pPr>
                                <w:jc w:val="center"/>
                                <w:rPr>
                                  <w:sz w:val="20"/>
                                  <w:szCs w:val="20"/>
                                </w:rPr>
                              </w:pPr>
                              <w:r w:rsidRPr="00553AB7">
                                <w:rPr>
                                  <w:sz w:val="20"/>
                                  <w:szCs w:val="20"/>
                                </w:rPr>
                                <w:t>Alfanumérico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Cuadro de texto 101"/>
                        <wps:cNvSpPr txBox="1"/>
                        <wps:spPr>
                          <a:xfrm>
                            <a:off x="294589" y="77695"/>
                            <a:ext cx="776532" cy="264682"/>
                          </a:xfrm>
                          <a:prstGeom prst="rect">
                            <a:avLst/>
                          </a:prstGeom>
                          <a:solidFill>
                            <a:sysClr val="window" lastClr="FFFFFF"/>
                          </a:solidFill>
                          <a:ln w="6350">
                            <a:solidFill>
                              <a:prstClr val="black"/>
                            </a:solidFill>
                          </a:ln>
                          <a:effectLst/>
                        </wps:spPr>
                        <wps:txbx>
                          <w:txbxContent>
                            <w:p w:rsidR="009E68F8" w:rsidRDefault="009E68F8" w:rsidP="009E68F8">
                              <w:pPr>
                                <w:pStyle w:val="NormalWeb"/>
                                <w:spacing w:before="0" w:beforeAutospacing="0" w:after="0" w:afterAutospacing="0"/>
                                <w:jc w:val="center"/>
                              </w:pPr>
                              <w:r>
                                <w:rPr>
                                  <w:rFonts w:eastAsia="SimSun" w:cs="Mangal"/>
                                  <w:kern w:val="2"/>
                                  <w:sz w:val="20"/>
                                  <w:szCs w:val="20"/>
                                </w:rPr>
                                <w:t>Numérico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Cuadro de texto 101"/>
                        <wps:cNvSpPr txBox="1"/>
                        <wps:spPr>
                          <a:xfrm>
                            <a:off x="4232068" y="49671"/>
                            <a:ext cx="976630" cy="219205"/>
                          </a:xfrm>
                          <a:prstGeom prst="rect">
                            <a:avLst/>
                          </a:prstGeom>
                          <a:solidFill>
                            <a:sysClr val="window" lastClr="FFFFFF"/>
                          </a:solidFill>
                          <a:ln w="6350">
                            <a:solidFill>
                              <a:prstClr val="black"/>
                            </a:solidFill>
                          </a:ln>
                          <a:effectLst/>
                        </wps:spPr>
                        <wps:txbx>
                          <w:txbxContent>
                            <w:p w:rsidR="009E68F8" w:rsidRDefault="009E68F8" w:rsidP="009E68F8">
                              <w:pPr>
                                <w:pStyle w:val="NormalWeb"/>
                                <w:spacing w:before="0" w:beforeAutospacing="0" w:after="0" w:afterAutospacing="0"/>
                                <w:jc w:val="center"/>
                              </w:pPr>
                              <w:r>
                                <w:rPr>
                                  <w:rFonts w:eastAsia="SimSun" w:cs="Mangal"/>
                                  <w:kern w:val="2"/>
                                  <w:sz w:val="20"/>
                                  <w:szCs w:val="20"/>
                                </w:rPr>
                                <w:t>Alfabético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Cuadro de texto 101"/>
                        <wps:cNvSpPr txBox="1"/>
                        <wps:spPr>
                          <a:xfrm>
                            <a:off x="3188103" y="77695"/>
                            <a:ext cx="557334" cy="220841"/>
                          </a:xfrm>
                          <a:prstGeom prst="rect">
                            <a:avLst/>
                          </a:prstGeom>
                          <a:solidFill>
                            <a:sysClr val="window" lastClr="FFFFFF"/>
                          </a:solidFill>
                          <a:ln w="6350">
                            <a:solidFill>
                              <a:prstClr val="black"/>
                            </a:solidFill>
                          </a:ln>
                          <a:effectLst/>
                        </wps:spPr>
                        <wps:txbx>
                          <w:txbxContent>
                            <w:p w:rsidR="009E68F8" w:rsidRDefault="009E68F8" w:rsidP="009E68F8">
                              <w:pPr>
                                <w:pStyle w:val="NormalWeb"/>
                                <w:spacing w:before="0" w:beforeAutospacing="0" w:after="0" w:afterAutospacing="0"/>
                                <w:jc w:val="center"/>
                              </w:pPr>
                              <w:r>
                                <w:rPr>
                                  <w:rFonts w:eastAsia="SimSun" w:cs="Mangal"/>
                                  <w:kern w:val="2"/>
                                  <w:sz w:val="20"/>
                                  <w:szCs w:val="20"/>
                                </w:rPr>
                                <w:t>Color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Cuadro de texto 101"/>
                        <wps:cNvSpPr txBox="1"/>
                        <wps:spPr>
                          <a:xfrm>
                            <a:off x="1745783" y="1074816"/>
                            <a:ext cx="1106060" cy="577826"/>
                          </a:xfrm>
                          <a:prstGeom prst="rect">
                            <a:avLst/>
                          </a:prstGeom>
                          <a:solidFill>
                            <a:sysClr val="window" lastClr="FFFFFF"/>
                          </a:solidFill>
                          <a:ln w="6350">
                            <a:solidFill>
                              <a:prstClr val="black"/>
                            </a:solidFill>
                          </a:ln>
                          <a:effectLst/>
                        </wps:spPr>
                        <wps:txbx>
                          <w:txbxContent>
                            <w:p w:rsidR="009E68F8" w:rsidRPr="00207F6B" w:rsidRDefault="009E68F8" w:rsidP="009E68F8">
                              <w:pPr>
                                <w:pStyle w:val="NormalWeb"/>
                                <w:spacing w:before="0" w:beforeAutospacing="0" w:after="0" w:afterAutospacing="0"/>
                                <w:rPr>
                                  <w:sz w:val="20"/>
                                  <w:szCs w:val="20"/>
                                </w:rPr>
                              </w:pPr>
                              <w:r w:rsidRPr="00207F6B">
                                <w:rPr>
                                  <w:sz w:val="20"/>
                                  <w:szCs w:val="20"/>
                                </w:rPr>
                                <w:t>Puede designar diferentes tipos de llamadas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Cuadro de texto 101"/>
                        <wps:cNvSpPr txBox="1"/>
                        <wps:spPr>
                          <a:xfrm>
                            <a:off x="4399984" y="1079342"/>
                            <a:ext cx="1000056" cy="508931"/>
                          </a:xfrm>
                          <a:prstGeom prst="rect">
                            <a:avLst/>
                          </a:prstGeom>
                          <a:solidFill>
                            <a:sysClr val="window" lastClr="FFFFFF"/>
                          </a:solidFill>
                          <a:ln w="6350">
                            <a:solidFill>
                              <a:prstClr val="black"/>
                            </a:solidFill>
                          </a:ln>
                          <a:effectLst/>
                        </wps:spPr>
                        <wps:txbx>
                          <w:txbxContent>
                            <w:p w:rsidR="009E68F8" w:rsidRPr="00207F6B" w:rsidRDefault="009E68F8" w:rsidP="009E68F8">
                              <w:pPr>
                                <w:pStyle w:val="NormalWeb"/>
                                <w:spacing w:before="0" w:beforeAutospacing="0" w:after="0" w:afterAutospacing="0"/>
                                <w:rPr>
                                  <w:sz w:val="20"/>
                                  <w:szCs w:val="20"/>
                                </w:rPr>
                              </w:pPr>
                              <w:r w:rsidRPr="00207F6B">
                                <w:rPr>
                                  <w:sz w:val="20"/>
                                  <w:szCs w:val="20"/>
                                </w:rPr>
                                <w:t>Para identificar distintos tipos de usuarios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 name="Cuadro de texto 101"/>
                        <wps:cNvSpPr txBox="1"/>
                        <wps:spPr>
                          <a:xfrm>
                            <a:off x="269746" y="1102318"/>
                            <a:ext cx="1272540" cy="444214"/>
                          </a:xfrm>
                          <a:prstGeom prst="rect">
                            <a:avLst/>
                          </a:prstGeom>
                          <a:solidFill>
                            <a:sysClr val="window" lastClr="FFFFFF"/>
                          </a:solidFill>
                          <a:ln w="6350">
                            <a:solidFill>
                              <a:prstClr val="black"/>
                            </a:solidFill>
                          </a:ln>
                          <a:effectLst/>
                        </wps:spPr>
                        <wps:txbx>
                          <w:txbxContent>
                            <w:p w:rsidR="009E68F8" w:rsidRDefault="009E68F8" w:rsidP="009E68F8">
                              <w:pPr>
                                <w:pStyle w:val="NormalWeb"/>
                                <w:spacing w:before="0" w:beforeAutospacing="0" w:after="0" w:afterAutospacing="0"/>
                              </w:pPr>
                              <w:r>
                                <w:rPr>
                                  <w:rFonts w:eastAsia="Times New Roman"/>
                                  <w:sz w:val="20"/>
                                  <w:szCs w:val="20"/>
                                </w:rPr>
                                <w:t>Para asignar códigos de usuario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Cuadro de texto 101"/>
                        <wps:cNvSpPr txBox="1"/>
                        <wps:spPr>
                          <a:xfrm>
                            <a:off x="3018774" y="1056140"/>
                            <a:ext cx="1064340" cy="598701"/>
                          </a:xfrm>
                          <a:prstGeom prst="rect">
                            <a:avLst/>
                          </a:prstGeom>
                          <a:solidFill>
                            <a:sysClr val="window" lastClr="FFFFFF"/>
                          </a:solidFill>
                          <a:ln w="6350">
                            <a:solidFill>
                              <a:prstClr val="black"/>
                            </a:solidFill>
                          </a:ln>
                          <a:effectLst/>
                        </wps:spPr>
                        <wps:txbx>
                          <w:txbxContent>
                            <w:p w:rsidR="009E68F8" w:rsidRPr="00207F6B" w:rsidRDefault="009E68F8" w:rsidP="009E68F8">
                              <w:pPr>
                                <w:pStyle w:val="NormalWeb"/>
                                <w:spacing w:before="0" w:beforeAutospacing="0" w:after="0" w:afterAutospacing="0"/>
                                <w:rPr>
                                  <w:sz w:val="20"/>
                                  <w:szCs w:val="20"/>
                                </w:rPr>
                              </w:pPr>
                              <w:r w:rsidRPr="00207F6B">
                                <w:rPr>
                                  <w:sz w:val="20"/>
                                  <w:szCs w:val="20"/>
                                </w:rPr>
                                <w:t>Puede designar diferentes tipos de averías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 name="Conector recto de flecha 1"/>
                        <wps:cNvCnPr>
                          <a:stCxn id="122" idx="2"/>
                        </wps:cNvCnPr>
                        <wps:spPr>
                          <a:xfrm flipH="1">
                            <a:off x="750627" y="356454"/>
                            <a:ext cx="1497844" cy="735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Conector recto de flecha 3"/>
                        <wps:cNvCnPr/>
                        <wps:spPr>
                          <a:xfrm>
                            <a:off x="668740" y="356350"/>
                            <a:ext cx="1630908" cy="700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 name="Conector recto de flecha 4"/>
                        <wps:cNvCnPr/>
                        <wps:spPr>
                          <a:xfrm>
                            <a:off x="3466531" y="313899"/>
                            <a:ext cx="1535374" cy="7506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Conector recto de flecha 5"/>
                        <wps:cNvCnPr>
                          <a:endCxn id="129" idx="0"/>
                        </wps:cNvCnPr>
                        <wps:spPr>
                          <a:xfrm flipH="1">
                            <a:off x="3550944" y="286603"/>
                            <a:ext cx="1178005" cy="7692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97A6A20" id="Lienzo 134" o:spid="_x0000_s1026" editas="canvas" style="width:425.2pt;height:134.7pt;mso-position-horizontal-relative:char;mso-position-vertical-relative:line" coordsize="54000,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7100;visibility:visible;mso-wrap-style:square">
                  <v:fill o:detectmouseclick="t"/>
                  <v:path o:connecttype="none"/>
                </v:shape>
                <v:shapetype id="_x0000_t202" coordsize="21600,21600" o:spt="202" path="m,l,21600r21600,l21600,xe">
                  <v:stroke joinstyle="miter"/>
                  <v:path gradientshapeok="t" o:connecttype="rect"/>
                </v:shapetype>
                <v:shape id="Cuadro de texto 122" o:spid="_x0000_s1028" type="#_x0000_t202" style="position:absolute;left:17599;top:776;width:9770;height:2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OlcIA&#10;AADcAAAADwAAAGRycy9kb3ducmV2LnhtbERPPWvDMBDdA/0P4grZEjkeQuJENiVQ6FJC3QzJdkhX&#10;W611MpbqOPn1VaHQ7R7v8/bV5Dox0hCsZwWrZQaCWHtjuVFwen9ebECEiGyw80wKbhSgKh9meyyM&#10;v/IbjXVsRArhUKCCNsa+kDLolhyGpe+JE/fhB4cxwaGRZsBrCnedzLNsLR1aTg0t9nRoSX/V306B&#10;4bNnfbGvd8u1ttv7cfOpR6Xmj9PTDkSkKf6L/9wvJs3Pc/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A6VwgAAANwAAAAPAAAAAAAAAAAAAAAAAJgCAABkcnMvZG93&#10;bnJldi54bWxQSwUGAAAAAAQABAD1AAAAhwMAAAAA&#10;" fillcolor="window" strokeweight=".5pt">
                  <v:textbox>
                    <w:txbxContent>
                      <w:p w:rsidR="009E68F8" w:rsidRPr="00553AB7" w:rsidRDefault="009E68F8" w:rsidP="009E68F8">
                        <w:pPr>
                          <w:jc w:val="center"/>
                          <w:rPr>
                            <w:sz w:val="20"/>
                            <w:szCs w:val="20"/>
                          </w:rPr>
                        </w:pPr>
                        <w:r w:rsidRPr="00553AB7">
                          <w:rPr>
                            <w:sz w:val="20"/>
                            <w:szCs w:val="20"/>
                          </w:rPr>
                          <w:t>Alfanumérico</w:t>
                        </w:r>
                      </w:p>
                    </w:txbxContent>
                  </v:textbox>
                </v:shape>
                <v:shape id="Cuadro de texto 101" o:spid="_x0000_s1029" type="#_x0000_t202" style="position:absolute;left:2945;top:776;width:7766;height:2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rDsIA&#10;AADcAAAADwAAAGRycy9kb3ducmV2LnhtbERPTWvCQBC9F/wPywje6qYW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KsOwgAAANwAAAAPAAAAAAAAAAAAAAAAAJgCAABkcnMvZG93&#10;bnJldi54bWxQSwUGAAAAAAQABAD1AAAAhwMAAAAA&#10;" fillcolor="window" strokeweight=".5pt">
                  <v:textbox>
                    <w:txbxContent>
                      <w:p w:rsidR="009E68F8" w:rsidRDefault="009E68F8" w:rsidP="009E68F8">
                        <w:pPr>
                          <w:pStyle w:val="NormalWeb"/>
                          <w:spacing w:before="0" w:beforeAutospacing="0" w:after="0" w:afterAutospacing="0"/>
                          <w:jc w:val="center"/>
                        </w:pPr>
                        <w:r>
                          <w:rPr>
                            <w:rFonts w:eastAsia="SimSun" w:cs="Mangal"/>
                            <w:kern w:val="2"/>
                            <w:sz w:val="20"/>
                            <w:szCs w:val="20"/>
                          </w:rPr>
                          <w:t>Numérico</w:t>
                        </w:r>
                      </w:p>
                    </w:txbxContent>
                  </v:textbox>
                </v:shape>
                <v:shape id="Cuadro de texto 101" o:spid="_x0000_s1030" type="#_x0000_t202" style="position:absolute;left:42320;top:496;width:9766;height:2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zesIA&#10;AADcAAAADwAAAGRycy9kb3ducmV2LnhtbERPTWvCQBC9F/wPywje6qZSik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TN6wgAAANwAAAAPAAAAAAAAAAAAAAAAAJgCAABkcnMvZG93&#10;bnJldi54bWxQSwUGAAAAAAQABAD1AAAAhwMAAAAA&#10;" fillcolor="window" strokeweight=".5pt">
                  <v:textbox>
                    <w:txbxContent>
                      <w:p w:rsidR="009E68F8" w:rsidRDefault="009E68F8" w:rsidP="009E68F8">
                        <w:pPr>
                          <w:pStyle w:val="NormalWeb"/>
                          <w:spacing w:before="0" w:beforeAutospacing="0" w:after="0" w:afterAutospacing="0"/>
                          <w:jc w:val="center"/>
                        </w:pPr>
                        <w:r>
                          <w:rPr>
                            <w:rFonts w:eastAsia="SimSun" w:cs="Mangal"/>
                            <w:kern w:val="2"/>
                            <w:sz w:val="20"/>
                            <w:szCs w:val="20"/>
                          </w:rPr>
                          <w:t>Alfabético</w:t>
                        </w:r>
                      </w:p>
                    </w:txbxContent>
                  </v:textbox>
                </v:shape>
                <v:shape id="Cuadro de texto 101" o:spid="_x0000_s1031" type="#_x0000_t202" style="position:absolute;left:31881;top:776;width:5573;height: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W4cIA&#10;AADcAAAADwAAAGRycy9kb3ducmV2LnhtbERPTWvCQBC9F/wPywje6qZCi0Y3oQhCL0Wa9lBvw+6Y&#10;rGZnQ3Ybo7/eLRR6m8f7nE05ulYM1AfrWcHTPANBrL2xXCv4+tw9LkGEiGyw9UwKrhSgLCYPG8yN&#10;v/AHDVWsRQrhkKOCJsYulzLohhyGue+IE3f0vcOYYF9L0+MlhbtWLrLsRTq0nBoa7GjbkD5XP06B&#10;4W/P+mDfb5YrbVe3/fKkB6Vm0/F1DSLSGP/Ff+43k+YvnuH3mXS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ZbhwgAAANwAAAAPAAAAAAAAAAAAAAAAAJgCAABkcnMvZG93&#10;bnJldi54bWxQSwUGAAAAAAQABAD1AAAAhwMAAAAA&#10;" fillcolor="window" strokeweight=".5pt">
                  <v:textbox>
                    <w:txbxContent>
                      <w:p w:rsidR="009E68F8" w:rsidRDefault="009E68F8" w:rsidP="009E68F8">
                        <w:pPr>
                          <w:pStyle w:val="NormalWeb"/>
                          <w:spacing w:before="0" w:beforeAutospacing="0" w:after="0" w:afterAutospacing="0"/>
                          <w:jc w:val="center"/>
                        </w:pPr>
                        <w:r>
                          <w:rPr>
                            <w:rFonts w:eastAsia="SimSun" w:cs="Mangal"/>
                            <w:kern w:val="2"/>
                            <w:sz w:val="20"/>
                            <w:szCs w:val="20"/>
                          </w:rPr>
                          <w:t>Color</w:t>
                        </w:r>
                      </w:p>
                    </w:txbxContent>
                  </v:textbox>
                </v:shape>
                <v:shape id="Cuadro de texto 101" o:spid="_x0000_s1032" type="#_x0000_t202" style="position:absolute;left:17457;top:10748;width:11061;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IlsEA&#10;AADcAAAADwAAAGRycy9kb3ducmV2LnhtbERPTWsCMRC9F/ofwhS8dbP1IHY1iggFL6V07UFvQzLu&#10;RjeTZRPX1V/fCIK3ebzPmS8H14ieumA9K/jIchDE2hvLlYK/7df7FESIyAYbz6TgSgGWi9eXORbG&#10;X/iX+jJWIoVwKFBBHWNbSBl0TQ5D5lvixB185zAm2FXSdHhJ4a6R4zyfSIeWU0ONLa1r0qfy7BQY&#10;3nnWe/t9s1xq+3n7mR51r9TobVjNQEQa4lP8cG9Mmj+ewP2Zd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nCJbBAAAA3AAAAA8AAAAAAAAAAAAAAAAAmAIAAGRycy9kb3du&#10;cmV2LnhtbFBLBQYAAAAABAAEAPUAAACGAwAAAAA=&#10;" fillcolor="window" strokeweight=".5pt">
                  <v:textbox>
                    <w:txbxContent>
                      <w:p w:rsidR="009E68F8" w:rsidRPr="00207F6B" w:rsidRDefault="009E68F8" w:rsidP="009E68F8">
                        <w:pPr>
                          <w:pStyle w:val="NormalWeb"/>
                          <w:spacing w:before="0" w:beforeAutospacing="0" w:after="0" w:afterAutospacing="0"/>
                          <w:rPr>
                            <w:sz w:val="20"/>
                            <w:szCs w:val="20"/>
                          </w:rPr>
                        </w:pPr>
                        <w:r w:rsidRPr="00207F6B">
                          <w:rPr>
                            <w:sz w:val="20"/>
                            <w:szCs w:val="20"/>
                          </w:rPr>
                          <w:t>Puede designar diferentes tipos de llamadas</w:t>
                        </w:r>
                      </w:p>
                    </w:txbxContent>
                  </v:textbox>
                </v:shape>
                <v:shape id="Cuadro de texto 101" o:spid="_x0000_s1033" type="#_x0000_t202" style="position:absolute;left:43999;top:10793;width:10001;height:5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tDcIA&#10;AADcAAAADwAAAGRycy9kb3ducmV2LnhtbERPTWvCQBC9F/wPywje6qYeWo1uQhGEXoo07aHeht0x&#10;Wc3Ohuw2Rn+9Wyj0No/3OZtydK0YqA/Ws4KneQaCWHtjuVbw9bl7XIIIEdlg65kUXClAWUweNpgb&#10;f+EPGqpYixTCIUcFTYxdLmXQDTkMc98RJ+7oe4cxwb6WpsdLCnetXGTZs3RoOTU02NG2IX2ufpwC&#10;w9+e9cG+3yxX2q5u++VJD0rNpuPrGkSkMf6L/9xvJs1fvMDvM+kC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60NwgAAANwAAAAPAAAAAAAAAAAAAAAAAJgCAABkcnMvZG93&#10;bnJldi54bWxQSwUGAAAAAAQABAD1AAAAhwMAAAAA&#10;" fillcolor="window" strokeweight=".5pt">
                  <v:textbox>
                    <w:txbxContent>
                      <w:p w:rsidR="009E68F8" w:rsidRPr="00207F6B" w:rsidRDefault="009E68F8" w:rsidP="009E68F8">
                        <w:pPr>
                          <w:pStyle w:val="NormalWeb"/>
                          <w:spacing w:before="0" w:beforeAutospacing="0" w:after="0" w:afterAutospacing="0"/>
                          <w:rPr>
                            <w:sz w:val="20"/>
                            <w:szCs w:val="20"/>
                          </w:rPr>
                        </w:pPr>
                        <w:r w:rsidRPr="00207F6B">
                          <w:rPr>
                            <w:sz w:val="20"/>
                            <w:szCs w:val="20"/>
                          </w:rPr>
                          <w:t>Para identificar distintos tipos de usuarios</w:t>
                        </w:r>
                      </w:p>
                    </w:txbxContent>
                  </v:textbox>
                </v:shape>
                <v:shape id="Cuadro de texto 101" o:spid="_x0000_s1034" type="#_x0000_t202" style="position:absolute;left:2697;top:11023;width:12725;height:4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5f8QA&#10;AADcAAAADwAAAGRycy9kb3ducmV2LnhtbESPQW/CMAyF75P4D5GRdhspHCbWERBCQtoFoRUO281K&#10;vDZb41RNVjp+PT4g7WbrPb/3ebUZQ6sG6pOPbGA+K0AR2+g81wbOp/3TElTKyA7byGTgjxJs1pOH&#10;FZYuXvidhirXSkI4lWigybkrtU62oYBpFjti0b5iHzDL2tfa9XiR8NDqRVE864CepaHBjnYN2Z/q&#10;Nxhw/BHZfvrD1XNl/cv1uPy2gzGP03H7CirTmP/N9+s3J/gLoZVnZAK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OX/EAAAA3AAAAA8AAAAAAAAAAAAAAAAAmAIAAGRycy9k&#10;b3ducmV2LnhtbFBLBQYAAAAABAAEAPUAAACJAwAAAAA=&#10;" fillcolor="window" strokeweight=".5pt">
                  <v:textbox>
                    <w:txbxContent>
                      <w:p w:rsidR="009E68F8" w:rsidRDefault="009E68F8" w:rsidP="009E68F8">
                        <w:pPr>
                          <w:pStyle w:val="NormalWeb"/>
                          <w:spacing w:before="0" w:beforeAutospacing="0" w:after="0" w:afterAutospacing="0"/>
                        </w:pPr>
                        <w:r>
                          <w:rPr>
                            <w:rFonts w:eastAsia="Times New Roman"/>
                            <w:sz w:val="20"/>
                            <w:szCs w:val="20"/>
                          </w:rPr>
                          <w:t>Para asignar códigos de usuario</w:t>
                        </w:r>
                      </w:p>
                    </w:txbxContent>
                  </v:textbox>
                </v:shape>
                <v:shape id="Cuadro de texto 101" o:spid="_x0000_s1035" type="#_x0000_t202" style="position:absolute;left:30187;top:10561;width:10644;height:5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c5MIA&#10;AADcAAAADwAAAGRycy9kb3ducmV2LnhtbERPPWvDMBDdA/0P4grZYrkeQuJGMaVQ6FJKnQztdkhX&#10;W4l1MpbquPn1USCQ7R7v8zbV5Dox0hCsZwVPWQ6CWHtjuVGw370tViBCRDbYeSYF/xSg2j7MNlga&#10;f+IvGuvYiBTCoUQFbYx9KWXQLTkMme+JE/frB4cxwaGRZsBTCnedLPJ8KR1aTg0t9vTakj7Wf06B&#10;4W/P+sd+nC3X2q7Pn6uDHpWaP04vzyAiTfEuvrnfTZpfrOH6TLpAb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JzkwgAAANwAAAAPAAAAAAAAAAAAAAAAAJgCAABkcnMvZG93&#10;bnJldi54bWxQSwUGAAAAAAQABAD1AAAAhwMAAAAA&#10;" fillcolor="window" strokeweight=".5pt">
                  <v:textbox>
                    <w:txbxContent>
                      <w:p w:rsidR="009E68F8" w:rsidRPr="00207F6B" w:rsidRDefault="009E68F8" w:rsidP="009E68F8">
                        <w:pPr>
                          <w:pStyle w:val="NormalWeb"/>
                          <w:spacing w:before="0" w:beforeAutospacing="0" w:after="0" w:afterAutospacing="0"/>
                          <w:rPr>
                            <w:sz w:val="20"/>
                            <w:szCs w:val="20"/>
                          </w:rPr>
                        </w:pPr>
                        <w:r w:rsidRPr="00207F6B">
                          <w:rPr>
                            <w:sz w:val="20"/>
                            <w:szCs w:val="20"/>
                          </w:rPr>
                          <w:t>Puede designar diferentes tipos de averías</w:t>
                        </w:r>
                      </w:p>
                    </w:txbxContent>
                  </v:textbox>
                </v:shape>
                <v:shapetype id="_x0000_t32" coordsize="21600,21600" o:spt="32" o:oned="t" path="m,l21600,21600e" filled="f">
                  <v:path arrowok="t" fillok="f" o:connecttype="none"/>
                  <o:lock v:ext="edit" shapetype="t"/>
                </v:shapetype>
                <v:shape id="Conector recto de flecha 1" o:spid="_x0000_s1036" type="#_x0000_t32" style="position:absolute;left:7506;top:3564;width:14978;height:73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56/cAAAADaAAAADwAAAGRycy9kb3ducmV2LnhtbERPTWvCQBC9C/0PyxS8iG5qRCW6Smkp&#10;7dVURG9jdpqEZmdDZtX033eFQk/D433Oetu7Rl2pk9qzgadJAoq48Lbm0sD+8228BCUB2WLjmQz8&#10;kMB28zBYY2b9jXd0zUOpYghLhgaqENpMaykqcigT3xJH7st3DkOEXalth7cY7ho9TZK5dlhzbKiw&#10;pZeKiu/84gykYSbT3ey4kPxUnkf2NU3l8G7M8LF/XoEK1Id/8Z/7w8b5cH/lfvX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Oev3AAAAA2gAAAA8AAAAAAAAAAAAAAAAA&#10;oQIAAGRycy9kb3ducmV2LnhtbFBLBQYAAAAABAAEAPkAAACOAwAAAAA=&#10;" strokecolor="black [3200]" strokeweight=".5pt">
                  <v:stroke endarrow="block" joinstyle="miter"/>
                </v:shape>
                <v:shape id="Conector recto de flecha 3" o:spid="_x0000_s1037" type="#_x0000_t32" style="position:absolute;left:6687;top:3563;width:16309;height:7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Eii8IAAADaAAAADwAAAGRycy9kb3ducmV2LnhtbESPT4vCMBTE7wt+h/AEb2uqoq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Eii8IAAADaAAAADwAAAAAAAAAAAAAA&#10;AAChAgAAZHJzL2Rvd25yZXYueG1sUEsFBgAAAAAEAAQA+QAAAJADAAAAAA==&#10;" strokecolor="black [3200]" strokeweight=".5pt">
                  <v:stroke endarrow="block" joinstyle="miter"/>
                </v:shape>
                <v:shape id="Conector recto de flecha 4" o:spid="_x0000_s1038" type="#_x0000_t32" style="position:absolute;left:34665;top:3138;width:15354;height:75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Conector recto de flecha 5" o:spid="_x0000_s1039" type="#_x0000_t32" style="position:absolute;left:35509;top:2866;width:11780;height:76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V8/sQAAADaAAAADwAAAGRycy9kb3ducmV2LnhtbESPX2vCQBDE3wv9DscWfCl6qfEfqacU&#10;pbSvRhF92+a2SWhuL2RPTb99r1Do4zAzv2GW69416kqd1J4NPI0SUMSFtzWXBg771+EClARki41n&#10;MvBNAuvV/d0SM+tvvKNrHkoVISwZGqhCaDOtpajIoYx8Sxy9T985DFF2pbYd3iLcNXqcJDPtsOa4&#10;UGFLm4qKr/ziDKRhIuPd5DSX/Fx+PNptmsrxzZjBQ//yDCpQH/7Df+13a2AKv1fiDd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dXz+xAAAANoAAAAPAAAAAAAAAAAA&#10;AAAAAKECAABkcnMvZG93bnJldi54bWxQSwUGAAAAAAQABAD5AAAAkgMAAAAA&#10;" strokecolor="black [3200]" strokeweight=".5pt">
                  <v:stroke endarrow="block" joinstyle="miter"/>
                </v:shape>
                <w10:anchorlock/>
              </v:group>
            </w:pict>
          </mc:Fallback>
        </mc:AlternateContent>
      </w:r>
    </w:p>
    <w:p w:rsidR="009E68F8" w:rsidRDefault="009E68F8" w:rsidP="006C6226">
      <w:pPr>
        <w:widowControl/>
        <w:suppressAutoHyphens w:val="0"/>
        <w:jc w:val="both"/>
        <w:rPr>
          <w:rFonts w:cs="Times New Roman"/>
          <w:b/>
          <w:bCs/>
          <w:sz w:val="20"/>
          <w:szCs w:val="20"/>
        </w:rPr>
      </w:pPr>
    </w:p>
    <w:p w:rsidR="00C71EC2" w:rsidRPr="00341A52" w:rsidRDefault="009E68F8" w:rsidP="006C6226">
      <w:pPr>
        <w:widowControl/>
        <w:suppressAutoHyphens w:val="0"/>
        <w:jc w:val="both"/>
        <w:rPr>
          <w:rFonts w:cs="Times New Roman"/>
          <w:b/>
          <w:bCs/>
          <w:sz w:val="20"/>
          <w:szCs w:val="20"/>
        </w:rPr>
      </w:pPr>
      <w:r>
        <w:rPr>
          <w:rFonts w:cs="Times New Roman"/>
          <w:b/>
          <w:bCs/>
          <w:sz w:val="20"/>
          <w:szCs w:val="20"/>
        </w:rPr>
        <w:t>16</w:t>
      </w:r>
      <w:r w:rsidR="00C71EC2" w:rsidRPr="00341A52">
        <w:rPr>
          <w:rFonts w:cs="Times New Roman"/>
          <w:b/>
          <w:bCs/>
          <w:sz w:val="20"/>
          <w:szCs w:val="20"/>
        </w:rPr>
        <w:t xml:space="preserve">. Relacione los tipos de protocolos con su respectiva </w:t>
      </w:r>
      <w:r w:rsidR="00EA7143" w:rsidRPr="00EA7143">
        <w:rPr>
          <w:rFonts w:cs="Times New Roman"/>
          <w:b/>
          <w:bCs/>
          <w:sz w:val="20"/>
          <w:szCs w:val="20"/>
        </w:rPr>
        <w:t>descripción.</w:t>
      </w:r>
    </w:p>
    <w:p w:rsidR="00397AF2" w:rsidRDefault="00397AF2" w:rsidP="006C6226">
      <w:pPr>
        <w:widowControl/>
        <w:suppressAutoHyphens w:val="0"/>
        <w:jc w:val="both"/>
        <w:rPr>
          <w:rFonts w:cs="Times New Roman"/>
          <w:bCs/>
          <w:sz w:val="20"/>
          <w:szCs w:val="20"/>
        </w:rPr>
      </w:pPr>
    </w:p>
    <w:p w:rsidR="00EC529D" w:rsidRPr="006D5347" w:rsidRDefault="00397AF2" w:rsidP="006C6226">
      <w:pPr>
        <w:widowControl/>
        <w:suppressAutoHyphens w:val="0"/>
        <w:jc w:val="both"/>
        <w:rPr>
          <w:rFonts w:cs="Times New Roman"/>
          <w:bCs/>
          <w:sz w:val="20"/>
          <w:szCs w:val="20"/>
        </w:rPr>
      </w:pPr>
      <w:r w:rsidRPr="00A5064E">
        <w:rPr>
          <w:rFonts w:cs="Times New Roman"/>
          <w:bCs/>
          <w:noProof/>
          <w:sz w:val="20"/>
          <w:szCs w:val="20"/>
          <w:lang w:eastAsia="es-ES" w:bidi="ar-SA"/>
        </w:rPr>
        <mc:AlternateContent>
          <mc:Choice Requires="wpc">
            <w:drawing>
              <wp:inline distT="0" distB="0" distL="0" distR="0" wp14:anchorId="06F7366C" wp14:editId="54EF70F9">
                <wp:extent cx="5594350" cy="2725093"/>
                <wp:effectExtent l="0" t="0" r="0" b="0"/>
                <wp:docPr id="99" name="Lienzo 9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0" name="Conector recto de flecha 90"/>
                        <wps:cNvCnPr>
                          <a:endCxn id="96" idx="1"/>
                        </wps:cNvCnPr>
                        <wps:spPr>
                          <a:xfrm>
                            <a:off x="1858079" y="964194"/>
                            <a:ext cx="1377781" cy="1282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Cuadro de texto 91"/>
                        <wps:cNvSpPr txBox="1"/>
                        <wps:spPr>
                          <a:xfrm>
                            <a:off x="458722" y="1126690"/>
                            <a:ext cx="1390306" cy="371657"/>
                          </a:xfrm>
                          <a:prstGeom prst="rect">
                            <a:avLst/>
                          </a:prstGeom>
                          <a:solidFill>
                            <a:sysClr val="window" lastClr="FFFFFF"/>
                          </a:solidFill>
                          <a:ln w="6350">
                            <a:solidFill>
                              <a:prstClr val="black"/>
                            </a:solidFill>
                          </a:ln>
                          <a:effectLst/>
                        </wps:spPr>
                        <wps:txbx>
                          <w:txbxContent>
                            <w:p w:rsidR="00397AF2" w:rsidRPr="00C71EC2" w:rsidRDefault="00397AF2" w:rsidP="00397AF2">
                              <w:pPr>
                                <w:jc w:val="center"/>
                              </w:pPr>
                              <w:r w:rsidRPr="00C71EC2">
                                <w:rPr>
                                  <w:rFonts w:cs="Times New Roman"/>
                                  <w:bCs/>
                                  <w:sz w:val="20"/>
                                  <w:szCs w:val="20"/>
                                </w:rPr>
                                <w:t>Ante comunicaciones informativas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Cuadro de texto 78"/>
                        <wps:cNvSpPr txBox="1"/>
                        <wps:spPr>
                          <a:xfrm>
                            <a:off x="3230387" y="93744"/>
                            <a:ext cx="2256312" cy="696822"/>
                          </a:xfrm>
                          <a:prstGeom prst="rect">
                            <a:avLst/>
                          </a:prstGeom>
                          <a:solidFill>
                            <a:sysClr val="window" lastClr="FFFFFF"/>
                          </a:solidFill>
                          <a:ln w="6350">
                            <a:solidFill>
                              <a:prstClr val="black"/>
                            </a:solidFill>
                          </a:ln>
                          <a:effectLst/>
                        </wps:spPr>
                        <wps:txbx>
                          <w:txbxContent>
                            <w:p w:rsidR="00397AF2" w:rsidRPr="00C71EC2" w:rsidRDefault="00397AF2" w:rsidP="00677CC0">
                              <w:pPr>
                                <w:pStyle w:val="NormalWeb"/>
                                <w:spacing w:before="0" w:beforeAutospacing="0" w:after="0" w:afterAutospacing="0"/>
                              </w:pPr>
                              <w:r>
                                <w:rPr>
                                  <w:bCs/>
                                  <w:sz w:val="20"/>
                                  <w:szCs w:val="20"/>
                                </w:rPr>
                                <w:t>S</w:t>
                              </w:r>
                              <w:r w:rsidRPr="00C71EC2">
                                <w:rPr>
                                  <w:bCs/>
                                  <w:sz w:val="20"/>
                                  <w:szCs w:val="20"/>
                                </w:rPr>
                                <w:t xml:space="preserve">ituación </w:t>
                              </w:r>
                              <w:r>
                                <w:rPr>
                                  <w:bCs/>
                                  <w:sz w:val="20"/>
                                  <w:szCs w:val="20"/>
                                </w:rPr>
                                <w:t xml:space="preserve">en la que hay una </w:t>
                              </w:r>
                              <w:r w:rsidRPr="00C71EC2">
                                <w:rPr>
                                  <w:bCs/>
                                  <w:sz w:val="20"/>
                                  <w:szCs w:val="20"/>
                                </w:rPr>
                                <w:t>determinada información que el usuario proporciona o solicita al personal del centro de atención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Cuadro de texto 78"/>
                        <wps:cNvSpPr txBox="1"/>
                        <wps:spPr>
                          <a:xfrm>
                            <a:off x="3236056" y="810270"/>
                            <a:ext cx="2256155" cy="973423"/>
                          </a:xfrm>
                          <a:prstGeom prst="rect">
                            <a:avLst/>
                          </a:prstGeom>
                          <a:solidFill>
                            <a:sysClr val="window" lastClr="FFFFFF"/>
                          </a:solidFill>
                          <a:ln w="6350">
                            <a:solidFill>
                              <a:prstClr val="black"/>
                            </a:solidFill>
                          </a:ln>
                          <a:effectLst/>
                        </wps:spPr>
                        <wps:txbx>
                          <w:txbxContent>
                            <w:p w:rsidR="00397AF2" w:rsidRDefault="00397AF2" w:rsidP="00677CC0">
                              <w:pPr>
                                <w:pStyle w:val="NormalWeb"/>
                                <w:spacing w:before="0" w:beforeAutospacing="0" w:after="0" w:afterAutospacing="0"/>
                              </w:pPr>
                              <w:r>
                                <w:rPr>
                                  <w:sz w:val="20"/>
                                  <w:szCs w:val="20"/>
                                </w:rPr>
                                <w:t>Se i</w:t>
                              </w:r>
                              <w:r w:rsidRPr="007E250F">
                                <w:rPr>
                                  <w:sz w:val="20"/>
                                  <w:szCs w:val="20"/>
                                </w:rPr>
                                <w:t>niciará con la escucha activa, para valorar la situación de la persona usuaria, y recabando los datos necesario</w:t>
                              </w:r>
                              <w:r>
                                <w:rPr>
                                  <w:sz w:val="20"/>
                                  <w:szCs w:val="20"/>
                                </w:rPr>
                                <w:t xml:space="preserve">s para determinar si es de tipo </w:t>
                              </w:r>
                              <w:r w:rsidRPr="007E250F">
                                <w:rPr>
                                  <w:sz w:val="20"/>
                                  <w:szCs w:val="20"/>
                                </w:rPr>
                                <w:t>social, sanitario o u</w:t>
                              </w:r>
                              <w:r>
                                <w:rPr>
                                  <w:sz w:val="20"/>
                                  <w:szCs w:val="20"/>
                                </w:rPr>
                                <w:t>na crisis de soledad o angustia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4" name="Cuadro de texto 78"/>
                        <wps:cNvSpPr txBox="1"/>
                        <wps:spPr>
                          <a:xfrm>
                            <a:off x="452673" y="1512101"/>
                            <a:ext cx="1396243" cy="244271"/>
                          </a:xfrm>
                          <a:prstGeom prst="rect">
                            <a:avLst/>
                          </a:prstGeom>
                          <a:solidFill>
                            <a:sysClr val="window" lastClr="FFFFFF"/>
                          </a:solidFill>
                          <a:ln w="6350">
                            <a:solidFill>
                              <a:prstClr val="black"/>
                            </a:solidFill>
                          </a:ln>
                          <a:effectLst/>
                        </wps:spPr>
                        <wps:txbx>
                          <w:txbxContent>
                            <w:p w:rsidR="00397AF2" w:rsidRPr="00C71EC2" w:rsidRDefault="00397AF2" w:rsidP="00397AF2">
                              <w:pPr>
                                <w:pStyle w:val="NormalWeb"/>
                                <w:spacing w:before="0" w:beforeAutospacing="0" w:after="0" w:afterAutospacing="0"/>
                                <w:jc w:val="center"/>
                              </w:pPr>
                              <w:r w:rsidRPr="00C71EC2">
                                <w:rPr>
                                  <w:bCs/>
                                  <w:sz w:val="20"/>
                                  <w:szCs w:val="20"/>
                                </w:rPr>
                                <w:t>Ante emergencias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Cuadro de texto 78"/>
                        <wps:cNvSpPr txBox="1"/>
                        <wps:spPr>
                          <a:xfrm>
                            <a:off x="458750" y="810270"/>
                            <a:ext cx="1390389" cy="289726"/>
                          </a:xfrm>
                          <a:prstGeom prst="rect">
                            <a:avLst/>
                          </a:prstGeom>
                          <a:solidFill>
                            <a:sysClr val="window" lastClr="FFFFFF"/>
                          </a:solidFill>
                          <a:ln w="6350">
                            <a:solidFill>
                              <a:prstClr val="black"/>
                            </a:solidFill>
                          </a:ln>
                          <a:effectLst/>
                        </wps:spPr>
                        <wps:txbx>
                          <w:txbxContent>
                            <w:p w:rsidR="00397AF2" w:rsidRDefault="00397AF2" w:rsidP="00397AF2">
                              <w:pPr>
                                <w:pStyle w:val="NormalWeb"/>
                                <w:spacing w:before="0" w:beforeAutospacing="0" w:after="0" w:afterAutospacing="0"/>
                                <w:jc w:val="center"/>
                              </w:pPr>
                              <w:r>
                                <w:rPr>
                                  <w:rFonts w:eastAsia="SimSun"/>
                                  <w:kern w:val="2"/>
                                  <w:sz w:val="20"/>
                                  <w:szCs w:val="20"/>
                                </w:rPr>
                                <w:t>De despedida y cierre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Cuadro de texto 78"/>
                        <wps:cNvSpPr txBox="1"/>
                        <wps:spPr>
                          <a:xfrm>
                            <a:off x="3236056" y="1798510"/>
                            <a:ext cx="2256155" cy="897238"/>
                          </a:xfrm>
                          <a:prstGeom prst="rect">
                            <a:avLst/>
                          </a:prstGeom>
                          <a:solidFill>
                            <a:sysClr val="window" lastClr="FFFFFF"/>
                          </a:solidFill>
                          <a:ln w="6350">
                            <a:solidFill>
                              <a:prstClr val="black"/>
                            </a:solidFill>
                          </a:ln>
                          <a:effectLst/>
                        </wps:spPr>
                        <wps:txbx>
                          <w:txbxContent>
                            <w:p w:rsidR="00397AF2" w:rsidRPr="00A5064E" w:rsidRDefault="00397AF2" w:rsidP="00677CC0">
                              <w:pPr>
                                <w:pStyle w:val="NormalWeb"/>
                                <w:spacing w:before="0" w:beforeAutospacing="0" w:after="0" w:afterAutospacing="0"/>
                                <w:rPr>
                                  <w:sz w:val="20"/>
                                  <w:szCs w:val="20"/>
                                </w:rPr>
                              </w:pPr>
                              <w:r w:rsidRPr="00A5064E">
                                <w:rPr>
                                  <w:sz w:val="20"/>
                                  <w:szCs w:val="20"/>
                                </w:rPr>
                                <w:t>Acción que se debe realizar</w:t>
                              </w:r>
                              <w:r>
                                <w:rPr>
                                  <w:sz w:val="20"/>
                                  <w:szCs w:val="20"/>
                                </w:rPr>
                                <w:t xml:space="preserve"> </w:t>
                              </w:r>
                              <w:r w:rsidRPr="00A5064E">
                                <w:rPr>
                                  <w:bCs/>
                                  <w:sz w:val="20"/>
                                  <w:szCs w:val="20"/>
                                </w:rPr>
                                <w:t>antes de despedirse del usuario, ya que no se podrá finalizar la comunicación hasta que se escojan los códigos oportunos en la aplicación informática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Conector recto de flecha 97"/>
                        <wps:cNvCnPr>
                          <a:endCxn id="93" idx="1"/>
                        </wps:cNvCnPr>
                        <wps:spPr>
                          <a:xfrm flipV="1">
                            <a:off x="1852490" y="1296982"/>
                            <a:ext cx="1383370" cy="3221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Conector recto de flecha 98"/>
                        <wps:cNvCnPr>
                          <a:stCxn id="91" idx="3"/>
                          <a:endCxn id="92" idx="1"/>
                        </wps:cNvCnPr>
                        <wps:spPr>
                          <a:xfrm flipV="1">
                            <a:off x="1848916" y="442155"/>
                            <a:ext cx="1381275" cy="8703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6F7366C" id="Lienzo 99" o:spid="_x0000_s1040" editas="canvas" style="width:440.5pt;height:214.55pt;mso-position-horizontal-relative:char;mso-position-vertical-relative:line" coordsize="55943,2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5943;height:27247;visibility:visible;mso-wrap-style:square">
                  <v:fill o:detectmouseclick="t"/>
                  <v:path o:connecttype="none"/>
                </v:shape>
                <v:shapetype id="_x0000_t32" coordsize="21600,21600" o:spt="32" o:oned="t" path="m,l21600,21600e" filled="f">
                  <v:path arrowok="t" fillok="f" o:connecttype="none"/>
                  <o:lock v:ext="edit" shapetype="t"/>
                </v:shapetype>
                <v:shape id="Conector recto de flecha 90" o:spid="_x0000_s1042" type="#_x0000_t32" style="position:absolute;left:18580;top:9641;width:13778;height:128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KOL0AAADbAAAADwAAAGRycy9kb3ducmV2LnhtbERPyQrCMBC9C/5DGMGbpgqKVqO4IKg3&#10;FzwPzdgWm0ltoq1/bw6Cx8fb58vGFOJNlcstKxj0IxDEidU5pwqul11vAsJ5ZI2FZVLwIQfLRbs1&#10;x1jbmk/0PvtUhBB2MSrIvC9jKV2SkUHXtyVx4O62MugDrFKpK6xDuCnkMIrG0mDOoSHDkjYZJY/z&#10;yyio0d+m61X63Ky3h30zKp7jy/WoVLfTrGYgPDX+L/6591rBN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7iji9AAAA2wAAAA8AAAAAAAAAAAAAAAAAoQIA&#10;AGRycy9kb3ducmV2LnhtbFBLBQYAAAAABAAEAPkAAACLAwAAAAA=&#10;" strokecolor="black [3200]" strokeweight=".5pt">
                  <v:stroke endarrow="block" joinstyle="miter"/>
                </v:shape>
                <v:shapetype id="_x0000_t202" coordsize="21600,21600" o:spt="202" path="m,l,21600r21600,l21600,xe">
                  <v:stroke joinstyle="miter"/>
                  <v:path gradientshapeok="t" o:connecttype="rect"/>
                </v:shapetype>
                <v:shape id="Cuadro de texto 91" o:spid="_x0000_s1043" type="#_x0000_t202" style="position:absolute;left:4587;top:11266;width:13903;height:3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L98IA&#10;AADbAAAADwAAAGRycy9kb3ducmV2LnhtbESPQWsCMRSE74L/ITyhNzerh6KrUUqh0Esp3XrQ2yN5&#10;7kY3L8smrlt/vREKHoeZ+YZZbwfXiJ66YD0rmGU5CGLtjeVKwe73Y7oAESKywcYzKfijANvNeLTG&#10;wvgr/1BfxkokCIcCFdQxtoWUQdfkMGS+JU7e0XcOY5JdJU2H1wR3jZzn+at0aDkt1NjSe036XF6c&#10;AsN7z/pgv26WS22Xt+/FSfdKvUyGtxWISEN8hv/bn0bBcgaP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Qv3wgAAANsAAAAPAAAAAAAAAAAAAAAAAJgCAABkcnMvZG93&#10;bnJldi54bWxQSwUGAAAAAAQABAD1AAAAhwMAAAAA&#10;" fillcolor="window" strokeweight=".5pt">
                  <v:textbox>
                    <w:txbxContent>
                      <w:p w:rsidR="00397AF2" w:rsidRPr="00C71EC2" w:rsidRDefault="00397AF2" w:rsidP="00397AF2">
                        <w:pPr>
                          <w:jc w:val="center"/>
                        </w:pPr>
                        <w:r w:rsidRPr="00C71EC2">
                          <w:rPr>
                            <w:rFonts w:cs="Times New Roman"/>
                            <w:bCs/>
                            <w:sz w:val="20"/>
                            <w:szCs w:val="20"/>
                          </w:rPr>
                          <w:t>Ante comunicaciones informativas</w:t>
                        </w:r>
                      </w:p>
                    </w:txbxContent>
                  </v:textbox>
                </v:shape>
                <v:shape id="Cuadro de texto 78" o:spid="_x0000_s1044" type="#_x0000_t202" style="position:absolute;left:32303;top:937;width:22563;height:6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VgMIA&#10;AADbAAAADwAAAGRycy9kb3ducmV2LnhtbESPQWsCMRSE7wX/Q3hCbzWrh6KrUUQQvIi47UFvj+S5&#10;G928LJu4rv76plDocZiZb5jFqne16KgN1rOC8SgDQay9sVwq+P7afkxBhIhssPZMCp4UYLUcvC0w&#10;N/7BR+qKWIoE4ZCjgirGJpcy6IochpFviJN38a3DmGRbStPiI8FdLSdZ9ikdWk4LFTa0qUjfirtT&#10;YPjkWZ/t/mW50Hb2OkyvulPqfdiv5yAi9fE//NfeGQWzCfx+ST9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95WAwgAAANsAAAAPAAAAAAAAAAAAAAAAAJgCAABkcnMvZG93&#10;bnJldi54bWxQSwUGAAAAAAQABAD1AAAAhwMAAAAA&#10;" fillcolor="window" strokeweight=".5pt">
                  <v:textbox>
                    <w:txbxContent>
                      <w:p w:rsidR="00397AF2" w:rsidRPr="00C71EC2" w:rsidRDefault="00397AF2" w:rsidP="00677CC0">
                        <w:pPr>
                          <w:pStyle w:val="NormalWeb"/>
                          <w:spacing w:before="0" w:beforeAutospacing="0" w:after="0" w:afterAutospacing="0"/>
                        </w:pPr>
                        <w:r>
                          <w:rPr>
                            <w:bCs/>
                            <w:sz w:val="20"/>
                            <w:szCs w:val="20"/>
                          </w:rPr>
                          <w:t>S</w:t>
                        </w:r>
                        <w:r w:rsidRPr="00C71EC2">
                          <w:rPr>
                            <w:bCs/>
                            <w:sz w:val="20"/>
                            <w:szCs w:val="20"/>
                          </w:rPr>
                          <w:t xml:space="preserve">ituación </w:t>
                        </w:r>
                        <w:r>
                          <w:rPr>
                            <w:bCs/>
                            <w:sz w:val="20"/>
                            <w:szCs w:val="20"/>
                          </w:rPr>
                          <w:t xml:space="preserve">en la que hay una </w:t>
                        </w:r>
                        <w:r w:rsidRPr="00C71EC2">
                          <w:rPr>
                            <w:bCs/>
                            <w:sz w:val="20"/>
                            <w:szCs w:val="20"/>
                          </w:rPr>
                          <w:t>determinada información que el usuario proporciona o solicita al personal del centro de atención</w:t>
                        </w:r>
                      </w:p>
                    </w:txbxContent>
                  </v:textbox>
                </v:shape>
                <v:shape id="Cuadro de texto 78" o:spid="_x0000_s1045" type="#_x0000_t202" style="position:absolute;left:32360;top:8102;width:22562;height:9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wG8MA&#10;AADbAAAADwAAAGRycy9kb3ducmV2LnhtbESPQWvCQBSE70L/w/IKvemmF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swG8MAAADbAAAADwAAAAAAAAAAAAAAAACYAgAAZHJzL2Rv&#10;d25yZXYueG1sUEsFBgAAAAAEAAQA9QAAAIgDAAAAAA==&#10;" fillcolor="window" strokeweight=".5pt">
                  <v:textbox>
                    <w:txbxContent>
                      <w:p w:rsidR="00397AF2" w:rsidRDefault="00397AF2" w:rsidP="00677CC0">
                        <w:pPr>
                          <w:pStyle w:val="NormalWeb"/>
                          <w:spacing w:before="0" w:beforeAutospacing="0" w:after="0" w:afterAutospacing="0"/>
                        </w:pPr>
                        <w:r>
                          <w:rPr>
                            <w:sz w:val="20"/>
                            <w:szCs w:val="20"/>
                          </w:rPr>
                          <w:t>Se i</w:t>
                        </w:r>
                        <w:r w:rsidRPr="007E250F">
                          <w:rPr>
                            <w:sz w:val="20"/>
                            <w:szCs w:val="20"/>
                          </w:rPr>
                          <w:t>niciará con la escucha activa, para valorar la situación de la persona usuaria, y recabando los datos necesario</w:t>
                        </w:r>
                        <w:r>
                          <w:rPr>
                            <w:sz w:val="20"/>
                            <w:szCs w:val="20"/>
                          </w:rPr>
                          <w:t xml:space="preserve">s para determinar si es de tipo </w:t>
                        </w:r>
                        <w:r w:rsidRPr="007E250F">
                          <w:rPr>
                            <w:sz w:val="20"/>
                            <w:szCs w:val="20"/>
                          </w:rPr>
                          <w:t>social, sanitario o u</w:t>
                        </w:r>
                        <w:r>
                          <w:rPr>
                            <w:sz w:val="20"/>
                            <w:szCs w:val="20"/>
                          </w:rPr>
                          <w:t>na crisis de soledad o angustia</w:t>
                        </w:r>
                      </w:p>
                    </w:txbxContent>
                  </v:textbox>
                </v:shape>
                <v:shape id="Cuadro de texto 78" o:spid="_x0000_s1046" type="#_x0000_t202" style="position:absolute;left:4526;top:15121;width:13963;height:2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ob8MA&#10;AADbAAAADwAAAGRycy9kb3ducmV2LnhtbESPQWvCQBSE70L/w/IKvemmUkS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Kob8MAAADbAAAADwAAAAAAAAAAAAAAAACYAgAAZHJzL2Rv&#10;d25yZXYueG1sUEsFBgAAAAAEAAQA9QAAAIgDAAAAAA==&#10;" fillcolor="window" strokeweight=".5pt">
                  <v:textbox>
                    <w:txbxContent>
                      <w:p w:rsidR="00397AF2" w:rsidRPr="00C71EC2" w:rsidRDefault="00397AF2" w:rsidP="00397AF2">
                        <w:pPr>
                          <w:pStyle w:val="NormalWeb"/>
                          <w:spacing w:before="0" w:beforeAutospacing="0" w:after="0" w:afterAutospacing="0"/>
                          <w:jc w:val="center"/>
                        </w:pPr>
                        <w:r w:rsidRPr="00C71EC2">
                          <w:rPr>
                            <w:bCs/>
                            <w:sz w:val="20"/>
                            <w:szCs w:val="20"/>
                          </w:rPr>
                          <w:t>Ante emergencias</w:t>
                        </w:r>
                      </w:p>
                    </w:txbxContent>
                  </v:textbox>
                </v:shape>
                <v:shape id="Cuadro de texto 78" o:spid="_x0000_s1047" type="#_x0000_t202" style="position:absolute;left:4587;top:8102;width:13904;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N9MMA&#10;AADbAAAADwAAAGRycy9kb3ducmV2LnhtbESPQWvCQBSE70L/w/IKvemmQkWja5CC0Esppj3U22P3&#10;maxm34bsNkn99V1B6HGYmW+YTTG6RvTUBetZwfMsA0GsvbFcKfj63E+XIEJENth4JgW/FKDYPkw2&#10;mBs/8IH6MlYiQTjkqKCOsc2lDLomh2HmW+LknXznMCbZVdJ0OCS4a+Q8yxbSoeW0UGNLrzXpS/nj&#10;FBj+9qyP9v1qudR2df1YnnWv1NPjuFuDiDTG//C9/WYUrF7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4N9MMAAADbAAAADwAAAAAAAAAAAAAAAACYAgAAZHJzL2Rv&#10;d25yZXYueG1sUEsFBgAAAAAEAAQA9QAAAIgDAAAAAA==&#10;" fillcolor="window" strokeweight=".5pt">
                  <v:textbox>
                    <w:txbxContent>
                      <w:p w:rsidR="00397AF2" w:rsidRDefault="00397AF2" w:rsidP="00397AF2">
                        <w:pPr>
                          <w:pStyle w:val="NormalWeb"/>
                          <w:spacing w:before="0" w:beforeAutospacing="0" w:after="0" w:afterAutospacing="0"/>
                          <w:jc w:val="center"/>
                        </w:pPr>
                        <w:r>
                          <w:rPr>
                            <w:rFonts w:eastAsia="SimSun"/>
                            <w:kern w:val="2"/>
                            <w:sz w:val="20"/>
                            <w:szCs w:val="20"/>
                          </w:rPr>
                          <w:t>De despedida y cierre</w:t>
                        </w:r>
                      </w:p>
                    </w:txbxContent>
                  </v:textbox>
                </v:shape>
                <v:shape id="Cuadro de texto 78" o:spid="_x0000_s1048" type="#_x0000_t202" style="position:absolute;left:32360;top:17985;width:22562;height:8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Tg8MA&#10;AADbAAAADwAAAGRycy9kb3ducmV2LnhtbESPQWvCQBSE70L/w/IKvemmHkSjaxCh4KWUph709th9&#10;JqvZtyG7TVJ/fbdQ8DjMzDfMphhdI3rqgvWs4HWWgSDW3liuFBy/3qZLECEiG2w8k4IfClBsnyYb&#10;zI0f+JP6MlYiQTjkqKCOsc2lDLomh2HmW+LkXXznMCbZVdJ0OCS4a+Q8yxbSoeW0UGNL+5r0rfx2&#10;CgyfPOuzfb9bLrVd3T+WV90r9fI87tYgIo3xEf5vH4yC1QL+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yTg8MAAADbAAAADwAAAAAAAAAAAAAAAACYAgAAZHJzL2Rv&#10;d25yZXYueG1sUEsFBgAAAAAEAAQA9QAAAIgDAAAAAA==&#10;" fillcolor="window" strokeweight=".5pt">
                  <v:textbox>
                    <w:txbxContent>
                      <w:p w:rsidR="00397AF2" w:rsidRPr="00A5064E" w:rsidRDefault="00397AF2" w:rsidP="00677CC0">
                        <w:pPr>
                          <w:pStyle w:val="NormalWeb"/>
                          <w:spacing w:before="0" w:beforeAutospacing="0" w:after="0" w:afterAutospacing="0"/>
                          <w:rPr>
                            <w:sz w:val="20"/>
                            <w:szCs w:val="20"/>
                          </w:rPr>
                        </w:pPr>
                        <w:r w:rsidRPr="00A5064E">
                          <w:rPr>
                            <w:sz w:val="20"/>
                            <w:szCs w:val="20"/>
                          </w:rPr>
                          <w:t>Acción que se debe realizar</w:t>
                        </w:r>
                        <w:r>
                          <w:rPr>
                            <w:sz w:val="20"/>
                            <w:szCs w:val="20"/>
                          </w:rPr>
                          <w:t xml:space="preserve"> </w:t>
                        </w:r>
                        <w:r w:rsidRPr="00A5064E">
                          <w:rPr>
                            <w:bCs/>
                            <w:sz w:val="20"/>
                            <w:szCs w:val="20"/>
                          </w:rPr>
                          <w:t xml:space="preserve">antes de despedirse del usuario, ya que no se podrá finalizar la comunicación hasta que se </w:t>
                        </w:r>
                        <w:bookmarkStart w:id="1" w:name="_GoBack"/>
                        <w:bookmarkEnd w:id="1"/>
                        <w:r w:rsidRPr="00A5064E">
                          <w:rPr>
                            <w:bCs/>
                            <w:sz w:val="20"/>
                            <w:szCs w:val="20"/>
                          </w:rPr>
                          <w:t>escojan los códigos oportunos en la aplicación informática</w:t>
                        </w:r>
                      </w:p>
                    </w:txbxContent>
                  </v:textbox>
                </v:shape>
                <v:shape id="Conector recto de flecha 97" o:spid="_x0000_s1049" type="#_x0000_t32" style="position:absolute;left:18524;top:12969;width:13834;height:32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BUOsQAAADbAAAADwAAAGRycy9kb3ducmV2LnhtbESPQWvCQBSE70L/w/IKXqRuakRr6irF&#10;IvVqWkq9vWZfk9Ds25C31fjv3YLgcZiZb5jluneNOlIntWcDj+MEFHHhbc2lgY/37cMTKAnIFhvP&#10;ZOBMAuvV3WCJmfUn3tMxD6WKEJYMDVQhtJnWUlTkUMa+JY7ej+8chii7UtsOTxHuGj1Jkpl2WHNc&#10;qLClTUXFb/7nDKRhKpP99Gsu+aH8HtnXNJXPN2OG9/3LM6hAfbiFr+2dNbCYw/+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cFQ6xAAAANsAAAAPAAAAAAAAAAAA&#10;AAAAAKECAABkcnMvZG93bnJldi54bWxQSwUGAAAAAAQABAD5AAAAkgMAAAAA&#10;" strokecolor="black [3200]" strokeweight=".5pt">
                  <v:stroke endarrow="block" joinstyle="miter"/>
                </v:shape>
                <v:shape id="Conector recto de flecha 98" o:spid="_x0000_s1050" type="#_x0000_t32" style="position:absolute;left:18489;top:4421;width:13812;height:87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ASMEAAADbAAAADwAAAGRycy9kb3ducmV2LnhtbERPS2vCQBC+C/6HZYReRDca6SN1FamU&#10;ejUt0t6m2TEJZmdDZtX033cPgseP771c965RF+qk9mxgNk1AERfe1lwa+Pp8nzyDkoBssfFMBv5I&#10;YL0aDpaYWX/lPV3yUKoYwpKhgSqENtNaioocytS3xJE7+s5hiLArte3wGsNdo+dJ8qgd1hwbKmzp&#10;raLilJ+dgTQsZL5ffD9J/lP+ju02TeXwYczDqN+8ggrUh7v45t5ZAy9xbPwSf4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78BIwQAAANsAAAAPAAAAAAAAAAAAAAAA&#10;AKECAABkcnMvZG93bnJldi54bWxQSwUGAAAAAAQABAD5AAAAjwMAAAAA&#10;" strokecolor="black [3200]" strokeweight=".5pt">
                  <v:stroke endarrow="block" joinstyle="miter"/>
                </v:shape>
                <w10:anchorlock/>
              </v:group>
            </w:pict>
          </mc:Fallback>
        </mc:AlternateContent>
      </w:r>
    </w:p>
    <w:sectPr w:rsidR="00EC529D" w:rsidRPr="006D53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343AE"/>
    <w:multiLevelType w:val="hybridMultilevel"/>
    <w:tmpl w:val="AF54A6A2"/>
    <w:lvl w:ilvl="0" w:tplc="9D343ECE">
      <w:start w:val="2"/>
      <w:numFmt w:val="bullet"/>
      <w:lvlText w:val="-"/>
      <w:lvlJc w:val="left"/>
      <w:pPr>
        <w:ind w:left="720" w:hanging="360"/>
      </w:pPr>
      <w:rPr>
        <w:rFonts w:ascii="Times New Roman" w:eastAsia="SimSun" w:hAnsi="Times New Roman"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0D6F61"/>
    <w:multiLevelType w:val="hybridMultilevel"/>
    <w:tmpl w:val="22381850"/>
    <w:lvl w:ilvl="0" w:tplc="BD3AD384">
      <w:start w:val="2"/>
      <w:numFmt w:val="bullet"/>
      <w:lvlText w:val="-"/>
      <w:lvlJc w:val="left"/>
      <w:pPr>
        <w:ind w:left="720" w:hanging="360"/>
      </w:pPr>
      <w:rPr>
        <w:rFonts w:ascii="Times New Roman" w:eastAsia="SimSun" w:hAnsi="Times New Roman"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01"/>
    <w:rsid w:val="000245BE"/>
    <w:rsid w:val="00024D4B"/>
    <w:rsid w:val="00044E93"/>
    <w:rsid w:val="000E1BFB"/>
    <w:rsid w:val="000F7D15"/>
    <w:rsid w:val="00116E62"/>
    <w:rsid w:val="00132720"/>
    <w:rsid w:val="00142510"/>
    <w:rsid w:val="0016650C"/>
    <w:rsid w:val="0017182E"/>
    <w:rsid w:val="001A2CB6"/>
    <w:rsid w:val="001C1901"/>
    <w:rsid w:val="001F1DBF"/>
    <w:rsid w:val="001F47F9"/>
    <w:rsid w:val="00207F6B"/>
    <w:rsid w:val="00213B26"/>
    <w:rsid w:val="00296A63"/>
    <w:rsid w:val="002D41EB"/>
    <w:rsid w:val="0031433A"/>
    <w:rsid w:val="00316DCB"/>
    <w:rsid w:val="00334A85"/>
    <w:rsid w:val="00341A52"/>
    <w:rsid w:val="003566C5"/>
    <w:rsid w:val="003814F3"/>
    <w:rsid w:val="003979ED"/>
    <w:rsid w:val="00397AF2"/>
    <w:rsid w:val="003A30B5"/>
    <w:rsid w:val="003A51EA"/>
    <w:rsid w:val="00423FD9"/>
    <w:rsid w:val="00446DF5"/>
    <w:rsid w:val="00456A1A"/>
    <w:rsid w:val="00476FC6"/>
    <w:rsid w:val="004A5929"/>
    <w:rsid w:val="004C2C2B"/>
    <w:rsid w:val="004F5ED7"/>
    <w:rsid w:val="00553AB7"/>
    <w:rsid w:val="00600E36"/>
    <w:rsid w:val="0061659A"/>
    <w:rsid w:val="00626C24"/>
    <w:rsid w:val="00677CC0"/>
    <w:rsid w:val="006C6226"/>
    <w:rsid w:val="006D5347"/>
    <w:rsid w:val="00733BF4"/>
    <w:rsid w:val="00774155"/>
    <w:rsid w:val="007B4AEA"/>
    <w:rsid w:val="008131E7"/>
    <w:rsid w:val="00815E86"/>
    <w:rsid w:val="008362E8"/>
    <w:rsid w:val="008525D8"/>
    <w:rsid w:val="008C4877"/>
    <w:rsid w:val="008C6822"/>
    <w:rsid w:val="008F46A9"/>
    <w:rsid w:val="00993A54"/>
    <w:rsid w:val="009C3644"/>
    <w:rsid w:val="009E21EB"/>
    <w:rsid w:val="009E68F8"/>
    <w:rsid w:val="009F1B0E"/>
    <w:rsid w:val="00A30D2D"/>
    <w:rsid w:val="00A5064E"/>
    <w:rsid w:val="00A50C6C"/>
    <w:rsid w:val="00A55104"/>
    <w:rsid w:val="00A57751"/>
    <w:rsid w:val="00A76052"/>
    <w:rsid w:val="00AD578C"/>
    <w:rsid w:val="00AE0195"/>
    <w:rsid w:val="00AE78D6"/>
    <w:rsid w:val="00AF00C7"/>
    <w:rsid w:val="00B402A2"/>
    <w:rsid w:val="00B76E6A"/>
    <w:rsid w:val="00BA1980"/>
    <w:rsid w:val="00BA4F60"/>
    <w:rsid w:val="00C71EC2"/>
    <w:rsid w:val="00CE663C"/>
    <w:rsid w:val="00D21A15"/>
    <w:rsid w:val="00D61E3F"/>
    <w:rsid w:val="00D838FF"/>
    <w:rsid w:val="00DA0253"/>
    <w:rsid w:val="00E02A47"/>
    <w:rsid w:val="00E07841"/>
    <w:rsid w:val="00E1388F"/>
    <w:rsid w:val="00E81B1F"/>
    <w:rsid w:val="00EA7143"/>
    <w:rsid w:val="00EC529D"/>
    <w:rsid w:val="00ED604E"/>
    <w:rsid w:val="00EF1417"/>
    <w:rsid w:val="00F0073C"/>
    <w:rsid w:val="00F15879"/>
    <w:rsid w:val="00F52AB4"/>
    <w:rsid w:val="00FA6B1C"/>
    <w:rsid w:val="00FE4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69D2F-1555-4A96-97FC-7A9AF7D9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E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1433A"/>
    <w:pPr>
      <w:widowControl/>
      <w:suppressAutoHyphens w:val="0"/>
      <w:spacing w:before="100" w:beforeAutospacing="1" w:after="100" w:afterAutospacing="1"/>
    </w:pPr>
    <w:rPr>
      <w:rFonts w:eastAsiaTheme="minorEastAsia" w:cs="Times New Roman"/>
      <w:kern w:val="0"/>
      <w:lang w:eastAsia="es-ES" w:bidi="ar-SA"/>
    </w:rPr>
  </w:style>
  <w:style w:type="table" w:styleId="Tablaconcuadrcula">
    <w:name w:val="Table Grid"/>
    <w:basedOn w:val="Tablanormal"/>
    <w:uiPriority w:val="39"/>
    <w:rsid w:val="000E1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6EA8-826A-4988-9A31-F00A7C4A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7281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pnlciglesias</dc:creator>
  <cp:keywords/>
  <dc:description/>
  <cp:lastModifiedBy>Patricia Villanueva Rey</cp:lastModifiedBy>
  <cp:revision>3</cp:revision>
  <dcterms:created xsi:type="dcterms:W3CDTF">2014-09-30T09:25:00Z</dcterms:created>
  <dcterms:modified xsi:type="dcterms:W3CDTF">2014-10-01T09:02:00Z</dcterms:modified>
</cp:coreProperties>
</file>