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262" w:rsidRDefault="00F44262" w:rsidP="00F44262">
      <w:pPr>
        <w:pStyle w:val="Standard"/>
        <w:tabs>
          <w:tab w:val="left" w:pos="170"/>
        </w:tabs>
        <w:spacing w:after="0" w:line="240" w:lineRule="auto"/>
        <w:rPr>
          <w:rFonts w:ascii="Times New Roman" w:hAnsi="Times New Roman" w:cs="Times New Roman"/>
          <w:sz w:val="20"/>
          <w:szCs w:val="20"/>
        </w:rPr>
      </w:pPr>
      <w:bookmarkStart w:id="0" w:name="_Hlk517167005"/>
      <w:r>
        <w:rPr>
          <w:rFonts w:ascii="Times New Roman" w:hAnsi="Times New Roman" w:cs="Times New Roman"/>
          <w:sz w:val="20"/>
          <w:szCs w:val="20"/>
        </w:rPr>
        <w:t>Título: Inserción laboral, sensibilización medioambiental y en la igualdad de género.</w:t>
      </w:r>
    </w:p>
    <w:p w:rsidR="00F44262" w:rsidRDefault="00F44262" w:rsidP="00F44262">
      <w:pPr>
        <w:pStyle w:val="Standard"/>
        <w:tabs>
          <w:tab w:val="left" w:pos="170"/>
        </w:tabs>
        <w:spacing w:after="0" w:line="240" w:lineRule="auto"/>
        <w:rPr>
          <w:rFonts w:ascii="Times New Roman" w:hAnsi="Times New Roman" w:cs="Times New Roman"/>
          <w:sz w:val="20"/>
          <w:szCs w:val="20"/>
        </w:rPr>
      </w:pPr>
      <w:r>
        <w:rPr>
          <w:rFonts w:ascii="Times New Roman" w:hAnsi="Times New Roman" w:cs="Times New Roman"/>
          <w:sz w:val="20"/>
          <w:szCs w:val="20"/>
        </w:rPr>
        <w:t>Autoras: Cristina de Alba Galván y Elena Ogando Pena.</w:t>
      </w:r>
    </w:p>
    <w:p w:rsidR="00F44262" w:rsidRPr="00F44262" w:rsidRDefault="00F44262" w:rsidP="00F44262">
      <w:pPr>
        <w:pStyle w:val="Standard"/>
        <w:tabs>
          <w:tab w:val="left" w:pos="170"/>
        </w:tabs>
        <w:spacing w:after="0" w:line="240" w:lineRule="auto"/>
        <w:rPr>
          <w:rFonts w:ascii="Times New Roman" w:hAnsi="Times New Roman" w:cs="Times New Roman"/>
          <w:sz w:val="20"/>
          <w:szCs w:val="20"/>
        </w:rPr>
      </w:pPr>
      <w:r>
        <w:rPr>
          <w:rFonts w:ascii="Times New Roman" w:hAnsi="Times New Roman" w:cs="Times New Roman"/>
          <w:sz w:val="20"/>
          <w:szCs w:val="20"/>
        </w:rPr>
        <w:t>ISBN: 978-84-9839-611-9.</w:t>
      </w:r>
    </w:p>
    <w:bookmarkEnd w:id="0"/>
    <w:p w:rsidR="00F44262" w:rsidRDefault="00F44262" w:rsidP="00F44262">
      <w:pPr>
        <w:pStyle w:val="Standard"/>
        <w:tabs>
          <w:tab w:val="left" w:pos="170"/>
        </w:tabs>
        <w:spacing w:after="0" w:line="240" w:lineRule="auto"/>
        <w:rPr>
          <w:rFonts w:ascii="Times New Roman" w:hAnsi="Times New Roman" w:cs="Times New Roman"/>
          <w:b/>
          <w:sz w:val="20"/>
          <w:szCs w:val="20"/>
        </w:rPr>
      </w:pPr>
    </w:p>
    <w:p w:rsidR="00F44262" w:rsidRDefault="00F44262" w:rsidP="00F44262">
      <w:pPr>
        <w:pStyle w:val="Standard"/>
        <w:tabs>
          <w:tab w:val="left" w:pos="170"/>
        </w:tabs>
        <w:spacing w:after="0" w:line="240" w:lineRule="auto"/>
        <w:rPr>
          <w:rFonts w:ascii="Times New Roman" w:hAnsi="Times New Roman" w:cs="Times New Roman"/>
          <w:b/>
          <w:sz w:val="20"/>
          <w:szCs w:val="20"/>
        </w:rPr>
      </w:pPr>
    </w:p>
    <w:p w:rsidR="00F44262" w:rsidRPr="008B4A8D" w:rsidRDefault="00F44262" w:rsidP="00F44262">
      <w:pPr>
        <w:pStyle w:val="Standard"/>
        <w:tabs>
          <w:tab w:val="left" w:pos="170"/>
        </w:tabs>
        <w:spacing w:after="0" w:line="240" w:lineRule="auto"/>
        <w:jc w:val="center"/>
        <w:rPr>
          <w:rFonts w:ascii="Times New Roman" w:hAnsi="Times New Roman" w:cs="Times New Roman"/>
          <w:b/>
          <w:sz w:val="20"/>
          <w:szCs w:val="20"/>
        </w:rPr>
      </w:pPr>
      <w:r w:rsidRPr="008B4A8D">
        <w:rPr>
          <w:rFonts w:ascii="Times New Roman" w:hAnsi="Times New Roman" w:cs="Times New Roman"/>
          <w:b/>
          <w:sz w:val="20"/>
          <w:szCs w:val="20"/>
        </w:rPr>
        <w:t>EXAMEN</w:t>
      </w:r>
    </w:p>
    <w:p w:rsidR="00F44262" w:rsidRPr="008B4A8D" w:rsidRDefault="00F44262" w:rsidP="00F44262">
      <w:pPr>
        <w:pStyle w:val="Standard"/>
        <w:tabs>
          <w:tab w:val="left" w:pos="170"/>
        </w:tabs>
        <w:spacing w:after="0" w:line="240" w:lineRule="auto"/>
        <w:rPr>
          <w:rFonts w:ascii="Times New Roman" w:hAnsi="Times New Roman" w:cs="Times New Roman"/>
          <w:b/>
          <w:sz w:val="20"/>
          <w:szCs w:val="20"/>
        </w:rPr>
      </w:pPr>
    </w:p>
    <w:p w:rsidR="00F44262" w:rsidRPr="008B4A8D" w:rsidRDefault="00F44262" w:rsidP="00F44262">
      <w:pPr>
        <w:pStyle w:val="Standard"/>
        <w:tabs>
          <w:tab w:val="left" w:pos="170"/>
        </w:tabs>
        <w:spacing w:after="0" w:line="240" w:lineRule="auto"/>
        <w:rPr>
          <w:rFonts w:ascii="Times New Roman" w:hAnsi="Times New Roman" w:cs="Times New Roman"/>
          <w:b/>
          <w:sz w:val="20"/>
          <w:szCs w:val="20"/>
        </w:rPr>
      </w:pPr>
    </w:p>
    <w:p w:rsidR="00F44262" w:rsidRPr="008B4A8D" w:rsidRDefault="00F44262" w:rsidP="00F44262">
      <w:pPr>
        <w:tabs>
          <w:tab w:val="left" w:pos="170"/>
        </w:tabs>
        <w:spacing w:after="0" w:line="240" w:lineRule="auto"/>
        <w:jc w:val="both"/>
        <w:rPr>
          <w:rFonts w:ascii="Times New Roman" w:hAnsi="Times New Roman" w:cs="Times New Roman"/>
          <w:b/>
          <w:noProof/>
          <w:sz w:val="20"/>
          <w:szCs w:val="20"/>
        </w:rPr>
      </w:pPr>
      <w:r w:rsidRPr="008B4A8D">
        <w:rPr>
          <w:rFonts w:ascii="Times New Roman" w:hAnsi="Times New Roman" w:cs="Times New Roman"/>
          <w:b/>
          <w:sz w:val="20"/>
          <w:szCs w:val="20"/>
        </w:rPr>
        <w:t xml:space="preserve">1. En la primera unidad didáctica, has aprendido qué es un portal de empleo </w:t>
      </w:r>
      <w:r w:rsidRPr="008B4A8D">
        <w:rPr>
          <w:rFonts w:ascii="Times New Roman" w:hAnsi="Times New Roman" w:cs="Times New Roman"/>
          <w:b/>
          <w:i/>
          <w:sz w:val="20"/>
          <w:szCs w:val="20"/>
        </w:rPr>
        <w:t>(</w:t>
      </w:r>
      <w:proofErr w:type="spellStart"/>
      <w:r w:rsidRPr="008B4A8D">
        <w:rPr>
          <w:rFonts w:ascii="Times New Roman" w:hAnsi="Times New Roman" w:cs="Times New Roman"/>
          <w:b/>
          <w:i/>
          <w:sz w:val="20"/>
          <w:szCs w:val="20"/>
        </w:rPr>
        <w:t>jobsite</w:t>
      </w:r>
      <w:proofErr w:type="spellEnd"/>
      <w:r w:rsidRPr="008B4A8D">
        <w:rPr>
          <w:rFonts w:ascii="Times New Roman" w:hAnsi="Times New Roman" w:cs="Times New Roman"/>
          <w:b/>
          <w:i/>
          <w:sz w:val="20"/>
          <w:szCs w:val="20"/>
        </w:rPr>
        <w:t xml:space="preserve">) </w:t>
      </w:r>
      <w:r w:rsidRPr="008B4A8D">
        <w:rPr>
          <w:rFonts w:ascii="Times New Roman" w:hAnsi="Times New Roman" w:cs="Times New Roman"/>
          <w:b/>
          <w:sz w:val="20"/>
          <w:szCs w:val="20"/>
        </w:rPr>
        <w:t>y un metabuscador. ¿Sabrías explicar su diferencia y aportar un ejemplo de cada uno de ellos?</w:t>
      </w:r>
      <w:r w:rsidRPr="008B4A8D">
        <w:rPr>
          <w:rFonts w:ascii="Times New Roman" w:hAnsi="Times New Roman" w:cs="Times New Roman"/>
          <w:b/>
          <w:noProof/>
          <w:sz w:val="20"/>
          <w:szCs w:val="20"/>
        </w:rPr>
        <w:t xml:space="preserve"> </w:t>
      </w:r>
    </w:p>
    <w:p w:rsidR="00F44262" w:rsidRPr="008B4A8D" w:rsidRDefault="00F44262" w:rsidP="00F44262">
      <w:pPr>
        <w:tabs>
          <w:tab w:val="left" w:pos="170"/>
        </w:tabs>
        <w:spacing w:after="0" w:line="240" w:lineRule="auto"/>
        <w:jc w:val="both"/>
        <w:rPr>
          <w:rFonts w:ascii="Times New Roman" w:hAnsi="Times New Roman" w:cs="Times New Roman"/>
          <w:b/>
          <w:sz w:val="20"/>
          <w:szCs w:val="20"/>
        </w:rPr>
      </w:pPr>
    </w:p>
    <w:p w:rsidR="00F44262" w:rsidRPr="008B4A8D" w:rsidRDefault="00F44262" w:rsidP="00F44262">
      <w:pPr>
        <w:tabs>
          <w:tab w:val="left" w:pos="170"/>
        </w:tabs>
        <w:spacing w:after="0" w:line="240" w:lineRule="auto"/>
        <w:jc w:val="both"/>
        <w:rPr>
          <w:rFonts w:ascii="Times New Roman" w:hAnsi="Times New Roman" w:cs="Times New Roman"/>
          <w:sz w:val="20"/>
          <w:szCs w:val="20"/>
        </w:rPr>
      </w:pPr>
      <w:r w:rsidRPr="008B4A8D">
        <w:rPr>
          <w:rFonts w:ascii="Times New Roman" w:hAnsi="Times New Roman" w:cs="Times New Roman"/>
          <w:sz w:val="20"/>
          <w:szCs w:val="20"/>
        </w:rPr>
        <w:t xml:space="preserve">Por un lado, los portales de empleo en línea </w:t>
      </w:r>
      <w:r w:rsidRPr="008B4A8D">
        <w:rPr>
          <w:rFonts w:ascii="Times New Roman" w:hAnsi="Times New Roman" w:cs="Times New Roman"/>
          <w:i/>
          <w:sz w:val="20"/>
          <w:szCs w:val="20"/>
        </w:rPr>
        <w:t>(</w:t>
      </w:r>
      <w:proofErr w:type="spellStart"/>
      <w:r w:rsidRPr="008B4A8D">
        <w:rPr>
          <w:rFonts w:ascii="Times New Roman" w:hAnsi="Times New Roman" w:cs="Times New Roman"/>
          <w:i/>
          <w:sz w:val="20"/>
          <w:szCs w:val="20"/>
        </w:rPr>
        <w:t>jobsite</w:t>
      </w:r>
      <w:proofErr w:type="spellEnd"/>
      <w:r w:rsidRPr="008B4A8D">
        <w:rPr>
          <w:rFonts w:ascii="Times New Roman" w:hAnsi="Times New Roman" w:cs="Times New Roman"/>
          <w:i/>
          <w:sz w:val="20"/>
          <w:szCs w:val="20"/>
        </w:rPr>
        <w:t>)</w:t>
      </w:r>
      <w:r w:rsidRPr="008B4A8D">
        <w:rPr>
          <w:rFonts w:ascii="Times New Roman" w:hAnsi="Times New Roman" w:cs="Times New Roman"/>
          <w:sz w:val="20"/>
          <w:szCs w:val="20"/>
        </w:rPr>
        <w:t xml:space="preserve"> son webs especializadas en las que las empresas publican sus ofertas de empleo y los candidatos se registran para postularse en esa página a esas ofertas. </w:t>
      </w:r>
    </w:p>
    <w:p w:rsidR="00F44262" w:rsidRPr="008B4A8D" w:rsidRDefault="00F44262" w:rsidP="00F44262">
      <w:pPr>
        <w:tabs>
          <w:tab w:val="left" w:pos="170"/>
        </w:tabs>
        <w:spacing w:after="0" w:line="240" w:lineRule="auto"/>
        <w:jc w:val="both"/>
        <w:rPr>
          <w:rFonts w:ascii="Times New Roman" w:hAnsi="Times New Roman" w:cs="Times New Roman"/>
          <w:sz w:val="20"/>
          <w:szCs w:val="20"/>
        </w:rPr>
      </w:pPr>
    </w:p>
    <w:p w:rsidR="00F44262" w:rsidRPr="008B4A8D" w:rsidRDefault="00F44262" w:rsidP="00F44262">
      <w:pPr>
        <w:tabs>
          <w:tab w:val="left" w:pos="170"/>
        </w:tabs>
        <w:spacing w:after="0" w:line="240" w:lineRule="auto"/>
        <w:jc w:val="both"/>
        <w:rPr>
          <w:rFonts w:ascii="Times New Roman" w:hAnsi="Times New Roman" w:cs="Times New Roman"/>
          <w:sz w:val="20"/>
          <w:szCs w:val="20"/>
        </w:rPr>
      </w:pPr>
      <w:r w:rsidRPr="008B4A8D">
        <w:rPr>
          <w:rFonts w:ascii="Times New Roman" w:hAnsi="Times New Roman" w:cs="Times New Roman"/>
          <w:sz w:val="20"/>
          <w:szCs w:val="20"/>
        </w:rPr>
        <w:t>Por otro lado, los metabuscadores son motores que permiten realizar búsquedas en toda la red sin necesidad de visitar cada uno de los portales de empleo. Para inscribirse a las ofertas de los metabuscadores, estos te redireccionarán al candidato al portal de empleo concreto de donde proceda la oferta.</w:t>
      </w:r>
    </w:p>
    <w:p w:rsidR="00F44262" w:rsidRPr="008B4A8D" w:rsidRDefault="00F44262" w:rsidP="00F44262">
      <w:pPr>
        <w:tabs>
          <w:tab w:val="left" w:pos="170"/>
        </w:tabs>
        <w:spacing w:after="0" w:line="240" w:lineRule="auto"/>
        <w:jc w:val="both"/>
        <w:rPr>
          <w:rFonts w:ascii="Times New Roman" w:hAnsi="Times New Roman" w:cs="Times New Roman"/>
          <w:b/>
          <w:sz w:val="20"/>
          <w:szCs w:val="20"/>
        </w:rPr>
      </w:pPr>
    </w:p>
    <w:p w:rsidR="00F44262" w:rsidRPr="008B4A8D" w:rsidRDefault="00F44262" w:rsidP="00F44262">
      <w:pPr>
        <w:tabs>
          <w:tab w:val="left" w:pos="170"/>
        </w:tabs>
        <w:spacing w:after="0" w:line="240" w:lineRule="auto"/>
        <w:jc w:val="both"/>
        <w:rPr>
          <w:rFonts w:ascii="Times New Roman" w:hAnsi="Times New Roman" w:cs="Times New Roman"/>
          <w:sz w:val="20"/>
          <w:szCs w:val="20"/>
        </w:rPr>
      </w:pPr>
      <w:r w:rsidRPr="008B4A8D">
        <w:rPr>
          <w:rFonts w:ascii="Times New Roman" w:hAnsi="Times New Roman" w:cs="Times New Roman"/>
          <w:sz w:val="20"/>
          <w:szCs w:val="20"/>
        </w:rPr>
        <w:t>Ejemplos de portales de empleo en línea son Infojobs, Infoempleo, Educajobs, Saludempleo, Domestika, Turijobs o Tecnojobs. Ejem</w:t>
      </w:r>
      <w:r w:rsidR="00574637">
        <w:rPr>
          <w:rFonts w:ascii="Times New Roman" w:hAnsi="Times New Roman" w:cs="Times New Roman"/>
          <w:sz w:val="20"/>
          <w:szCs w:val="20"/>
        </w:rPr>
        <w:t>pl</w:t>
      </w:r>
      <w:r w:rsidRPr="008B4A8D">
        <w:rPr>
          <w:rFonts w:ascii="Times New Roman" w:hAnsi="Times New Roman" w:cs="Times New Roman"/>
          <w:sz w:val="20"/>
          <w:szCs w:val="20"/>
        </w:rPr>
        <w:t xml:space="preserve">os de metabuscadores son </w:t>
      </w:r>
      <w:proofErr w:type="spellStart"/>
      <w:r w:rsidRPr="008B4A8D">
        <w:rPr>
          <w:rFonts w:ascii="Times New Roman" w:hAnsi="Times New Roman" w:cs="Times New Roman"/>
          <w:sz w:val="20"/>
          <w:szCs w:val="20"/>
        </w:rPr>
        <w:t>Indeed</w:t>
      </w:r>
      <w:proofErr w:type="spellEnd"/>
      <w:r w:rsidRPr="008B4A8D">
        <w:rPr>
          <w:rFonts w:ascii="Times New Roman" w:hAnsi="Times New Roman" w:cs="Times New Roman"/>
          <w:sz w:val="20"/>
          <w:szCs w:val="20"/>
        </w:rPr>
        <w:t>, Jooble u Opción Empleo.</w:t>
      </w:r>
    </w:p>
    <w:p w:rsidR="00F44262" w:rsidRPr="008B4A8D" w:rsidRDefault="00F44262" w:rsidP="00F44262">
      <w:pPr>
        <w:tabs>
          <w:tab w:val="left" w:pos="170"/>
        </w:tabs>
        <w:spacing w:after="0" w:line="240" w:lineRule="auto"/>
        <w:jc w:val="both"/>
        <w:rPr>
          <w:rFonts w:ascii="Times New Roman" w:hAnsi="Times New Roman" w:cs="Times New Roman"/>
          <w:b/>
          <w:sz w:val="20"/>
          <w:szCs w:val="20"/>
        </w:rPr>
      </w:pPr>
    </w:p>
    <w:p w:rsidR="00F44262" w:rsidRPr="008B4A8D" w:rsidRDefault="00F44262" w:rsidP="00F44262">
      <w:pPr>
        <w:tabs>
          <w:tab w:val="left" w:pos="170"/>
        </w:tabs>
        <w:spacing w:after="0" w:line="240" w:lineRule="auto"/>
        <w:jc w:val="both"/>
        <w:rPr>
          <w:rFonts w:ascii="Times New Roman" w:hAnsi="Times New Roman" w:cs="Times New Roman"/>
          <w:b/>
          <w:noProof/>
          <w:sz w:val="20"/>
          <w:szCs w:val="20"/>
        </w:rPr>
      </w:pPr>
      <w:r w:rsidRPr="008B4A8D">
        <w:rPr>
          <w:rFonts w:ascii="Times New Roman" w:hAnsi="Times New Roman" w:cs="Times New Roman"/>
          <w:b/>
          <w:sz w:val="20"/>
          <w:szCs w:val="20"/>
        </w:rPr>
        <w:t xml:space="preserve">2. </w:t>
      </w:r>
      <w:r w:rsidRPr="008B4A8D">
        <w:rPr>
          <w:rFonts w:ascii="Times New Roman" w:hAnsi="Times New Roman" w:cs="Times New Roman"/>
          <w:b/>
          <w:noProof/>
          <w:sz w:val="20"/>
          <w:szCs w:val="20"/>
        </w:rPr>
        <w:t>Si una persona tiene experiencia profesional en dos sectores muy diferentes, el tipo de currículo recomendado es</w:t>
      </w:r>
      <w:r w:rsidR="002F0BD6">
        <w:rPr>
          <w:rFonts w:ascii="Times New Roman" w:hAnsi="Times New Roman" w:cs="Times New Roman"/>
          <w:b/>
          <w:noProof/>
          <w:sz w:val="20"/>
          <w:szCs w:val="20"/>
        </w:rPr>
        <w:t xml:space="preserve"> el</w:t>
      </w:r>
      <w:r w:rsidRPr="008B4A8D">
        <w:rPr>
          <w:rFonts w:ascii="Times New Roman" w:hAnsi="Times New Roman" w:cs="Times New Roman"/>
          <w:b/>
          <w:noProof/>
          <w:sz w:val="20"/>
          <w:szCs w:val="20"/>
        </w:rPr>
        <w:t>:</w:t>
      </w:r>
    </w:p>
    <w:p w:rsidR="00F44262" w:rsidRPr="008B4A8D" w:rsidRDefault="00F44262" w:rsidP="00F44262">
      <w:pPr>
        <w:tabs>
          <w:tab w:val="left" w:pos="170"/>
        </w:tabs>
        <w:spacing w:after="0" w:line="240" w:lineRule="auto"/>
        <w:rPr>
          <w:rFonts w:ascii="Times New Roman" w:hAnsi="Times New Roman" w:cs="Times New Roman"/>
          <w:b/>
          <w:sz w:val="20"/>
          <w:szCs w:val="20"/>
        </w:rPr>
      </w:pPr>
    </w:p>
    <w:p w:rsidR="00F44262" w:rsidRPr="008B4A8D" w:rsidRDefault="00F44262" w:rsidP="00F44262">
      <w:pPr>
        <w:tabs>
          <w:tab w:val="left" w:pos="170"/>
        </w:tabs>
        <w:spacing w:after="0" w:line="240" w:lineRule="auto"/>
        <w:jc w:val="both"/>
        <w:rPr>
          <w:rFonts w:ascii="Times New Roman" w:hAnsi="Times New Roman" w:cs="Times New Roman"/>
          <w:b/>
          <w:noProof/>
          <w:sz w:val="20"/>
          <w:szCs w:val="20"/>
        </w:rPr>
      </w:pPr>
      <w:r w:rsidRPr="008B4A8D">
        <w:rPr>
          <w:rFonts w:ascii="Times New Roman" w:hAnsi="Times New Roman" w:cs="Times New Roman"/>
          <w:b/>
          <w:noProof/>
          <w:sz w:val="20"/>
          <w:szCs w:val="20"/>
        </w:rPr>
        <w:t>a. Cronológico.</w:t>
      </w:r>
    </w:p>
    <w:p w:rsidR="00F44262" w:rsidRPr="008B4A8D" w:rsidRDefault="00F44262" w:rsidP="00F44262">
      <w:pPr>
        <w:tabs>
          <w:tab w:val="left" w:pos="170"/>
        </w:tabs>
        <w:spacing w:after="0" w:line="240" w:lineRule="auto"/>
        <w:jc w:val="both"/>
        <w:rPr>
          <w:rFonts w:ascii="Times New Roman" w:hAnsi="Times New Roman" w:cs="Times New Roman"/>
          <w:b/>
          <w:noProof/>
          <w:sz w:val="20"/>
          <w:szCs w:val="20"/>
        </w:rPr>
      </w:pPr>
      <w:r w:rsidRPr="008B4A8D">
        <w:rPr>
          <w:rFonts w:ascii="Times New Roman" w:hAnsi="Times New Roman" w:cs="Times New Roman"/>
          <w:b/>
          <w:noProof/>
          <w:sz w:val="20"/>
          <w:szCs w:val="20"/>
        </w:rPr>
        <w:t>b. Cronológico inverso.</w:t>
      </w:r>
    </w:p>
    <w:p w:rsidR="00F44262" w:rsidRPr="008B4A8D" w:rsidRDefault="00F44262" w:rsidP="00F44262">
      <w:pPr>
        <w:tabs>
          <w:tab w:val="left" w:pos="170"/>
        </w:tabs>
        <w:spacing w:after="0" w:line="240" w:lineRule="auto"/>
        <w:jc w:val="both"/>
        <w:rPr>
          <w:rFonts w:ascii="Times New Roman" w:hAnsi="Times New Roman" w:cs="Times New Roman"/>
          <w:b/>
          <w:sz w:val="20"/>
          <w:szCs w:val="20"/>
        </w:rPr>
      </w:pPr>
      <w:r w:rsidRPr="008B4A8D">
        <w:rPr>
          <w:rFonts w:ascii="Times New Roman" w:hAnsi="Times New Roman" w:cs="Times New Roman"/>
          <w:b/>
          <w:noProof/>
          <w:sz w:val="20"/>
          <w:szCs w:val="20"/>
        </w:rPr>
        <w:t>c. Combinado o mixto.</w:t>
      </w:r>
    </w:p>
    <w:p w:rsidR="00F44262" w:rsidRPr="008B4A8D" w:rsidRDefault="00F44262" w:rsidP="00F44262">
      <w:pPr>
        <w:tabs>
          <w:tab w:val="left" w:pos="170"/>
        </w:tabs>
        <w:spacing w:after="0" w:line="240" w:lineRule="auto"/>
        <w:jc w:val="both"/>
        <w:rPr>
          <w:rFonts w:ascii="Times New Roman" w:hAnsi="Times New Roman" w:cs="Times New Roman"/>
          <w:b/>
          <w:noProof/>
          <w:sz w:val="20"/>
          <w:szCs w:val="20"/>
        </w:rPr>
      </w:pPr>
      <w:r w:rsidRPr="008B4A8D">
        <w:rPr>
          <w:rFonts w:ascii="Times New Roman" w:hAnsi="Times New Roman" w:cs="Times New Roman"/>
          <w:b/>
          <w:noProof/>
          <w:sz w:val="20"/>
          <w:szCs w:val="20"/>
        </w:rPr>
        <w:t>d. Funcional.</w:t>
      </w:r>
    </w:p>
    <w:p w:rsidR="00F44262" w:rsidRPr="008B4A8D" w:rsidRDefault="00F44262" w:rsidP="00F44262">
      <w:pPr>
        <w:tabs>
          <w:tab w:val="left" w:pos="170"/>
        </w:tabs>
        <w:spacing w:after="0" w:line="240" w:lineRule="auto"/>
        <w:rPr>
          <w:rFonts w:ascii="Times New Roman" w:hAnsi="Times New Roman" w:cs="Times New Roman"/>
          <w:b/>
          <w:sz w:val="20"/>
          <w:szCs w:val="20"/>
        </w:rPr>
      </w:pPr>
    </w:p>
    <w:p w:rsidR="00F44262" w:rsidRPr="008B4A8D" w:rsidRDefault="00F44262" w:rsidP="00F44262">
      <w:pPr>
        <w:tabs>
          <w:tab w:val="left" w:pos="170"/>
        </w:tabs>
        <w:spacing w:after="0" w:line="240" w:lineRule="auto"/>
        <w:jc w:val="both"/>
        <w:rPr>
          <w:rFonts w:ascii="Times New Roman" w:hAnsi="Times New Roman" w:cs="Times New Roman"/>
          <w:sz w:val="20"/>
          <w:szCs w:val="20"/>
        </w:rPr>
      </w:pPr>
      <w:r w:rsidRPr="008B4A8D">
        <w:rPr>
          <w:rFonts w:ascii="Times New Roman" w:hAnsi="Times New Roman" w:cs="Times New Roman"/>
          <w:sz w:val="20"/>
          <w:szCs w:val="20"/>
        </w:rPr>
        <w:t>Solución: d. En el currículo funcional agruparás las experiencias laborales o formativas por áreas funcionales. Este modelo es especialmente útil para las personas que tienen experiencias laborales en diferentes sectores, ya que pueden presentar la información de manera clara y ordenada.</w:t>
      </w:r>
    </w:p>
    <w:p w:rsidR="00F44262" w:rsidRPr="008B4A8D" w:rsidRDefault="00F44262" w:rsidP="00F44262">
      <w:pPr>
        <w:tabs>
          <w:tab w:val="left" w:pos="170"/>
        </w:tabs>
        <w:spacing w:after="0" w:line="240" w:lineRule="auto"/>
        <w:jc w:val="both"/>
        <w:rPr>
          <w:rFonts w:ascii="Times New Roman" w:hAnsi="Times New Roman" w:cs="Times New Roman"/>
          <w:sz w:val="20"/>
          <w:szCs w:val="20"/>
        </w:rPr>
      </w:pPr>
    </w:p>
    <w:p w:rsidR="00F44262" w:rsidRPr="008B4A8D" w:rsidRDefault="00F44262" w:rsidP="00F44262">
      <w:pPr>
        <w:tabs>
          <w:tab w:val="left" w:pos="170"/>
        </w:tabs>
        <w:spacing w:after="0" w:line="240" w:lineRule="auto"/>
        <w:jc w:val="both"/>
        <w:rPr>
          <w:rFonts w:ascii="Times New Roman" w:hAnsi="Times New Roman" w:cs="Times New Roman"/>
          <w:b/>
          <w:noProof/>
          <w:sz w:val="20"/>
          <w:szCs w:val="20"/>
        </w:rPr>
      </w:pPr>
      <w:r w:rsidRPr="008B4A8D">
        <w:rPr>
          <w:rFonts w:ascii="Times New Roman" w:hAnsi="Times New Roman" w:cs="Times New Roman"/>
          <w:b/>
          <w:sz w:val="20"/>
          <w:szCs w:val="20"/>
        </w:rPr>
        <w:t xml:space="preserve">3. </w:t>
      </w:r>
      <w:r w:rsidRPr="008B4A8D">
        <w:rPr>
          <w:rFonts w:ascii="Times New Roman" w:hAnsi="Times New Roman" w:cs="Times New Roman"/>
          <w:b/>
          <w:noProof/>
          <w:sz w:val="20"/>
          <w:szCs w:val="20"/>
        </w:rPr>
        <w:t xml:space="preserve">Tener un buen manejo de Microsoft Excel, ¿se considera una habilidad dura </w:t>
      </w:r>
      <w:r w:rsidRPr="008B4A8D">
        <w:rPr>
          <w:rFonts w:ascii="Times New Roman" w:hAnsi="Times New Roman" w:cs="Times New Roman"/>
          <w:b/>
          <w:i/>
          <w:noProof/>
          <w:sz w:val="20"/>
          <w:szCs w:val="20"/>
        </w:rPr>
        <w:t>(hard skill)</w:t>
      </w:r>
      <w:r w:rsidRPr="008B4A8D">
        <w:rPr>
          <w:rFonts w:ascii="Times New Roman" w:hAnsi="Times New Roman" w:cs="Times New Roman"/>
          <w:b/>
          <w:noProof/>
          <w:sz w:val="20"/>
          <w:szCs w:val="20"/>
        </w:rPr>
        <w:t xml:space="preserve"> o una habilidad blanda </w:t>
      </w:r>
      <w:r w:rsidRPr="008B4A8D">
        <w:rPr>
          <w:rFonts w:ascii="Times New Roman" w:hAnsi="Times New Roman" w:cs="Times New Roman"/>
          <w:b/>
          <w:i/>
          <w:noProof/>
          <w:sz w:val="20"/>
          <w:szCs w:val="20"/>
        </w:rPr>
        <w:t>(soft skill)</w:t>
      </w:r>
      <w:r w:rsidRPr="008B4A8D">
        <w:rPr>
          <w:rFonts w:ascii="Times New Roman" w:hAnsi="Times New Roman" w:cs="Times New Roman"/>
          <w:b/>
          <w:noProof/>
          <w:sz w:val="20"/>
          <w:szCs w:val="20"/>
        </w:rPr>
        <w:t>? Justifica tu respuesta.</w:t>
      </w:r>
    </w:p>
    <w:p w:rsidR="00F44262" w:rsidRPr="008B4A8D" w:rsidRDefault="00F44262" w:rsidP="00F44262">
      <w:pPr>
        <w:tabs>
          <w:tab w:val="left" w:pos="170"/>
        </w:tabs>
        <w:spacing w:after="0" w:line="240" w:lineRule="auto"/>
        <w:rPr>
          <w:rFonts w:ascii="Times New Roman" w:hAnsi="Times New Roman" w:cs="Times New Roman"/>
          <w:sz w:val="20"/>
          <w:szCs w:val="20"/>
        </w:rPr>
      </w:pPr>
    </w:p>
    <w:p w:rsidR="00F44262" w:rsidRPr="008B4A8D" w:rsidRDefault="00F44262" w:rsidP="00F44262">
      <w:pPr>
        <w:tabs>
          <w:tab w:val="left" w:pos="170"/>
        </w:tabs>
        <w:spacing w:after="0" w:line="240" w:lineRule="auto"/>
        <w:jc w:val="both"/>
        <w:rPr>
          <w:rFonts w:ascii="Times New Roman" w:hAnsi="Times New Roman" w:cs="Times New Roman"/>
          <w:sz w:val="20"/>
          <w:szCs w:val="20"/>
        </w:rPr>
      </w:pPr>
      <w:r w:rsidRPr="008B4A8D">
        <w:rPr>
          <w:rFonts w:ascii="Times New Roman" w:hAnsi="Times New Roman" w:cs="Times New Roman"/>
          <w:sz w:val="20"/>
          <w:szCs w:val="20"/>
        </w:rPr>
        <w:t xml:space="preserve">Saber utilizar una aplicación informática como Microsoft Excel se considera una habilidad dura (hard </w:t>
      </w:r>
      <w:proofErr w:type="spellStart"/>
      <w:r w:rsidRPr="008B4A8D">
        <w:rPr>
          <w:rFonts w:ascii="Times New Roman" w:hAnsi="Times New Roman" w:cs="Times New Roman"/>
          <w:sz w:val="20"/>
          <w:szCs w:val="20"/>
        </w:rPr>
        <w:t>skill</w:t>
      </w:r>
      <w:proofErr w:type="spellEnd"/>
      <w:r w:rsidRPr="008B4A8D">
        <w:rPr>
          <w:rFonts w:ascii="Times New Roman" w:hAnsi="Times New Roman" w:cs="Times New Roman"/>
          <w:sz w:val="20"/>
          <w:szCs w:val="20"/>
        </w:rPr>
        <w:t xml:space="preserve">), puesto que este conocimiento se ha adquirido durante la formación o experiencia profesional, es decir, es una competencia y habilidad técnica requerida para llevar a cabo una determinada tarea. </w:t>
      </w:r>
    </w:p>
    <w:p w:rsidR="00F44262" w:rsidRPr="008B4A8D" w:rsidRDefault="00F44262" w:rsidP="00F44262">
      <w:pPr>
        <w:tabs>
          <w:tab w:val="left" w:pos="170"/>
        </w:tabs>
        <w:spacing w:after="0" w:line="240" w:lineRule="auto"/>
        <w:jc w:val="both"/>
        <w:rPr>
          <w:rFonts w:ascii="Times New Roman" w:hAnsi="Times New Roman" w:cs="Times New Roman"/>
          <w:sz w:val="20"/>
          <w:szCs w:val="20"/>
        </w:rPr>
      </w:pPr>
    </w:p>
    <w:p w:rsidR="00F44262" w:rsidRPr="008B4A8D" w:rsidRDefault="00F44262" w:rsidP="00F44262">
      <w:pPr>
        <w:tabs>
          <w:tab w:val="left" w:pos="170"/>
        </w:tabs>
        <w:spacing w:after="0" w:line="240" w:lineRule="auto"/>
        <w:jc w:val="both"/>
        <w:rPr>
          <w:rFonts w:ascii="Times New Roman" w:hAnsi="Times New Roman" w:cs="Times New Roman"/>
          <w:sz w:val="20"/>
          <w:szCs w:val="20"/>
        </w:rPr>
      </w:pPr>
      <w:r w:rsidRPr="008B4A8D">
        <w:rPr>
          <w:rFonts w:ascii="Times New Roman" w:hAnsi="Times New Roman" w:cs="Times New Roman"/>
          <w:sz w:val="20"/>
          <w:szCs w:val="20"/>
        </w:rPr>
        <w:t>No es una habilidad blanda</w:t>
      </w:r>
      <w:r w:rsidRPr="008B4A8D">
        <w:rPr>
          <w:rFonts w:ascii="Times New Roman" w:hAnsi="Times New Roman" w:cs="Times New Roman"/>
          <w:i/>
          <w:sz w:val="20"/>
          <w:szCs w:val="20"/>
        </w:rPr>
        <w:t xml:space="preserve"> (soft </w:t>
      </w:r>
      <w:proofErr w:type="spellStart"/>
      <w:r w:rsidRPr="008B4A8D">
        <w:rPr>
          <w:rFonts w:ascii="Times New Roman" w:hAnsi="Times New Roman" w:cs="Times New Roman"/>
          <w:i/>
          <w:sz w:val="20"/>
          <w:szCs w:val="20"/>
        </w:rPr>
        <w:t>skill</w:t>
      </w:r>
      <w:proofErr w:type="spellEnd"/>
      <w:r w:rsidRPr="008B4A8D">
        <w:rPr>
          <w:rFonts w:ascii="Times New Roman" w:hAnsi="Times New Roman" w:cs="Times New Roman"/>
          <w:i/>
          <w:sz w:val="20"/>
          <w:szCs w:val="20"/>
        </w:rPr>
        <w:t>),</w:t>
      </w:r>
      <w:r w:rsidRPr="008B4A8D">
        <w:rPr>
          <w:rFonts w:ascii="Times New Roman" w:hAnsi="Times New Roman" w:cs="Times New Roman"/>
          <w:sz w:val="20"/>
          <w:szCs w:val="20"/>
        </w:rPr>
        <w:t xml:space="preserve"> puesto que estas son competencias adquiridas en la vida diaria, por ejemplo, tener la capacidad de trabajar en equipo y ser proactivo.</w:t>
      </w:r>
    </w:p>
    <w:p w:rsidR="00F44262" w:rsidRPr="008B4A8D" w:rsidRDefault="00F44262" w:rsidP="00F44262">
      <w:pPr>
        <w:tabs>
          <w:tab w:val="left" w:pos="170"/>
        </w:tabs>
        <w:spacing w:after="0" w:line="240" w:lineRule="auto"/>
        <w:jc w:val="both"/>
        <w:rPr>
          <w:rFonts w:ascii="Times New Roman" w:hAnsi="Times New Roman" w:cs="Times New Roman"/>
          <w:sz w:val="20"/>
          <w:szCs w:val="20"/>
        </w:rPr>
      </w:pPr>
    </w:p>
    <w:p w:rsidR="00F44262" w:rsidRPr="008B4A8D" w:rsidRDefault="00F44262" w:rsidP="00F44262">
      <w:pPr>
        <w:tabs>
          <w:tab w:val="left" w:pos="170"/>
        </w:tabs>
        <w:spacing w:after="0" w:line="240" w:lineRule="auto"/>
        <w:jc w:val="both"/>
        <w:rPr>
          <w:rFonts w:ascii="Times New Roman" w:hAnsi="Times New Roman" w:cs="Times New Roman"/>
          <w:b/>
          <w:sz w:val="20"/>
          <w:szCs w:val="20"/>
        </w:rPr>
      </w:pPr>
      <w:r w:rsidRPr="008B4A8D">
        <w:rPr>
          <w:rFonts w:ascii="Times New Roman" w:hAnsi="Times New Roman" w:cs="Times New Roman"/>
          <w:b/>
          <w:sz w:val="20"/>
          <w:szCs w:val="20"/>
        </w:rPr>
        <w:t>4. El currículo Europass sigue siendo el modelo más implantado en España y el recomendado en todas las situaciones de demanda de empleo.</w:t>
      </w:r>
    </w:p>
    <w:p w:rsidR="00F44262" w:rsidRPr="008B4A8D" w:rsidRDefault="00F44262" w:rsidP="00F44262">
      <w:pPr>
        <w:tabs>
          <w:tab w:val="left" w:pos="170"/>
        </w:tabs>
        <w:spacing w:after="0" w:line="240" w:lineRule="auto"/>
        <w:jc w:val="both"/>
        <w:rPr>
          <w:rFonts w:ascii="Times New Roman" w:hAnsi="Times New Roman" w:cs="Times New Roman"/>
          <w:sz w:val="20"/>
          <w:szCs w:val="20"/>
        </w:rPr>
      </w:pPr>
    </w:p>
    <w:p w:rsidR="00F44262" w:rsidRPr="008B4A8D" w:rsidRDefault="00F44262" w:rsidP="00F44262">
      <w:pPr>
        <w:tabs>
          <w:tab w:val="left" w:pos="170"/>
        </w:tabs>
        <w:spacing w:after="0" w:line="240" w:lineRule="auto"/>
        <w:jc w:val="both"/>
        <w:rPr>
          <w:rFonts w:ascii="Times New Roman" w:hAnsi="Times New Roman" w:cs="Times New Roman"/>
          <w:sz w:val="20"/>
          <w:szCs w:val="20"/>
        </w:rPr>
      </w:pPr>
      <w:r w:rsidRPr="008B4A8D">
        <w:rPr>
          <w:rFonts w:ascii="Times New Roman" w:hAnsi="Times New Roman" w:cs="Times New Roman"/>
          <w:sz w:val="20"/>
          <w:szCs w:val="20"/>
        </w:rPr>
        <w:t>a. Verdadero.</w:t>
      </w:r>
    </w:p>
    <w:p w:rsidR="00F44262" w:rsidRPr="008B4A8D" w:rsidRDefault="00F44262" w:rsidP="00F44262">
      <w:pPr>
        <w:tabs>
          <w:tab w:val="left" w:pos="170"/>
        </w:tabs>
        <w:spacing w:after="0" w:line="240" w:lineRule="auto"/>
        <w:jc w:val="both"/>
        <w:rPr>
          <w:rFonts w:ascii="Times New Roman" w:hAnsi="Times New Roman" w:cs="Times New Roman"/>
          <w:sz w:val="20"/>
          <w:szCs w:val="20"/>
        </w:rPr>
      </w:pPr>
      <w:r w:rsidRPr="008B4A8D">
        <w:rPr>
          <w:rFonts w:ascii="Times New Roman" w:hAnsi="Times New Roman" w:cs="Times New Roman"/>
          <w:sz w:val="20"/>
          <w:szCs w:val="20"/>
        </w:rPr>
        <w:t>b. Falso.</w:t>
      </w:r>
    </w:p>
    <w:p w:rsidR="00F44262" w:rsidRPr="008B4A8D" w:rsidRDefault="00F44262" w:rsidP="00F44262">
      <w:pPr>
        <w:tabs>
          <w:tab w:val="left" w:pos="170"/>
        </w:tabs>
        <w:spacing w:after="0" w:line="240" w:lineRule="auto"/>
        <w:jc w:val="both"/>
        <w:rPr>
          <w:rFonts w:ascii="Times New Roman" w:hAnsi="Times New Roman" w:cs="Times New Roman"/>
          <w:sz w:val="20"/>
          <w:szCs w:val="20"/>
        </w:rPr>
      </w:pPr>
    </w:p>
    <w:p w:rsidR="00F44262" w:rsidRPr="008B4A8D" w:rsidRDefault="00F44262" w:rsidP="00F44262">
      <w:pPr>
        <w:tabs>
          <w:tab w:val="left" w:pos="170"/>
        </w:tabs>
        <w:spacing w:after="0" w:line="240" w:lineRule="auto"/>
        <w:jc w:val="both"/>
        <w:rPr>
          <w:rFonts w:ascii="Times New Roman" w:hAnsi="Times New Roman" w:cs="Times New Roman"/>
          <w:sz w:val="20"/>
          <w:szCs w:val="20"/>
        </w:rPr>
      </w:pPr>
      <w:r w:rsidRPr="008B4A8D">
        <w:rPr>
          <w:rFonts w:ascii="Times New Roman" w:hAnsi="Times New Roman" w:cs="Times New Roman"/>
          <w:sz w:val="20"/>
          <w:szCs w:val="20"/>
        </w:rPr>
        <w:t>Solución: b. El currículo Europass es el modelo recomendado por la Comisión Europea con el objetivo de homogeneizar los currículos en la Unión Europea. No tiene demasiada implantación en España, por lo que se recomienda principalmente para personas que deseen buscar trabajo en el extranjero.</w:t>
      </w:r>
    </w:p>
    <w:p w:rsidR="00F44262" w:rsidRPr="008B4A8D" w:rsidRDefault="00F44262" w:rsidP="00F44262">
      <w:pPr>
        <w:tabs>
          <w:tab w:val="left" w:pos="170"/>
        </w:tabs>
        <w:spacing w:after="0" w:line="240" w:lineRule="auto"/>
        <w:jc w:val="both"/>
        <w:rPr>
          <w:rFonts w:ascii="Times New Roman" w:hAnsi="Times New Roman" w:cs="Times New Roman"/>
          <w:sz w:val="20"/>
          <w:szCs w:val="20"/>
        </w:rPr>
      </w:pPr>
    </w:p>
    <w:p w:rsidR="00F44262" w:rsidRPr="008B4A8D" w:rsidRDefault="00F44262" w:rsidP="00F44262">
      <w:pPr>
        <w:tabs>
          <w:tab w:val="left" w:pos="170"/>
        </w:tabs>
        <w:spacing w:after="0" w:line="240" w:lineRule="auto"/>
        <w:jc w:val="both"/>
        <w:rPr>
          <w:rFonts w:ascii="Times New Roman" w:hAnsi="Times New Roman" w:cs="Times New Roman"/>
          <w:b/>
          <w:sz w:val="20"/>
          <w:szCs w:val="20"/>
        </w:rPr>
      </w:pPr>
      <w:r w:rsidRPr="008B4A8D">
        <w:rPr>
          <w:rFonts w:ascii="Times New Roman" w:hAnsi="Times New Roman" w:cs="Times New Roman"/>
          <w:b/>
          <w:sz w:val="20"/>
          <w:szCs w:val="20"/>
        </w:rPr>
        <w:t>5. Si mantienes una entrevista en la que intervienen tres entrevistadores y tú como único entrevistado, se trata de una entrevista de tipo…</w:t>
      </w:r>
    </w:p>
    <w:p w:rsidR="00F44262" w:rsidRPr="008B4A8D" w:rsidRDefault="00F44262" w:rsidP="00F44262">
      <w:pPr>
        <w:tabs>
          <w:tab w:val="left" w:pos="170"/>
        </w:tabs>
        <w:spacing w:after="0" w:line="240" w:lineRule="auto"/>
        <w:jc w:val="both"/>
        <w:rPr>
          <w:rFonts w:ascii="Times New Roman" w:hAnsi="Times New Roman" w:cs="Times New Roman"/>
          <w:sz w:val="20"/>
          <w:szCs w:val="20"/>
        </w:rPr>
      </w:pPr>
    </w:p>
    <w:p w:rsidR="00F44262" w:rsidRPr="008B4A8D" w:rsidRDefault="00F44262" w:rsidP="00F44262">
      <w:pPr>
        <w:tabs>
          <w:tab w:val="left" w:pos="170"/>
        </w:tabs>
        <w:spacing w:after="0" w:line="240" w:lineRule="auto"/>
        <w:jc w:val="both"/>
        <w:rPr>
          <w:rFonts w:ascii="Times New Roman" w:hAnsi="Times New Roman" w:cs="Times New Roman"/>
          <w:noProof/>
          <w:sz w:val="20"/>
          <w:szCs w:val="20"/>
        </w:rPr>
      </w:pPr>
      <w:r w:rsidRPr="008B4A8D">
        <w:rPr>
          <w:rFonts w:ascii="Times New Roman" w:hAnsi="Times New Roman" w:cs="Times New Roman"/>
          <w:noProof/>
          <w:sz w:val="20"/>
          <w:szCs w:val="20"/>
        </w:rPr>
        <w:t xml:space="preserve">Este tipo de entrevistas colectivas en las que intervienen dos o más entrevistadores y un entrevistado se denominan «entrevistas de panel». Forman parte de una clasificación que tiene en cuenta el número de personas participantes. Además de las entrevistas colectivas de panel, en esta clasificación también están las entrevistas grupales (uno o varios entrevistadores y varios entrevistadores) y las individuales (un </w:t>
      </w:r>
      <w:r w:rsidRPr="008B4A8D">
        <w:rPr>
          <w:rFonts w:ascii="Times New Roman" w:hAnsi="Times New Roman" w:cs="Times New Roman"/>
          <w:noProof/>
          <w:sz w:val="20"/>
          <w:szCs w:val="20"/>
        </w:rPr>
        <w:lastRenderedPageBreak/>
        <w:t>entrevistador y un entrevistado).</w:t>
      </w:r>
    </w:p>
    <w:p w:rsidR="00F44262" w:rsidRPr="008B4A8D" w:rsidRDefault="00F44262" w:rsidP="00F44262">
      <w:pPr>
        <w:tabs>
          <w:tab w:val="left" w:pos="170"/>
        </w:tabs>
        <w:spacing w:after="0" w:line="240" w:lineRule="auto"/>
        <w:rPr>
          <w:rFonts w:ascii="Times New Roman" w:hAnsi="Times New Roman" w:cs="Times New Roman"/>
          <w:b/>
          <w:sz w:val="20"/>
          <w:szCs w:val="20"/>
        </w:rPr>
      </w:pPr>
    </w:p>
    <w:p w:rsidR="00F44262" w:rsidRPr="008B4A8D" w:rsidRDefault="00F44262" w:rsidP="00F44262">
      <w:pPr>
        <w:tabs>
          <w:tab w:val="left" w:pos="170"/>
        </w:tabs>
        <w:spacing w:after="0" w:line="100" w:lineRule="atLeast"/>
        <w:jc w:val="both"/>
        <w:rPr>
          <w:rFonts w:ascii="Times New Roman" w:hAnsi="Times New Roman" w:cs="Times New Roman"/>
          <w:b/>
          <w:sz w:val="20"/>
          <w:szCs w:val="20"/>
        </w:rPr>
      </w:pPr>
      <w:r w:rsidRPr="008B4A8D">
        <w:rPr>
          <w:rFonts w:ascii="Times New Roman" w:hAnsi="Times New Roman" w:cs="Times New Roman"/>
          <w:b/>
          <w:sz w:val="20"/>
          <w:szCs w:val="20"/>
        </w:rPr>
        <w:t>6. Eres responsable de una empresa de seguros y quieres elaborar una guía de buenas prácticas ambientales. ¿Qué aspectos tendrías en cuenta?</w:t>
      </w:r>
    </w:p>
    <w:p w:rsidR="00F44262" w:rsidRPr="008B4A8D" w:rsidRDefault="00F44262" w:rsidP="00F44262">
      <w:pPr>
        <w:tabs>
          <w:tab w:val="left" w:pos="170"/>
        </w:tabs>
        <w:spacing w:after="0" w:line="100" w:lineRule="atLeast"/>
        <w:jc w:val="both"/>
        <w:rPr>
          <w:rFonts w:ascii="Times New Roman" w:hAnsi="Times New Roman" w:cs="Times New Roman"/>
          <w:b/>
          <w:sz w:val="20"/>
          <w:szCs w:val="20"/>
          <w:highlight w:val="yellow"/>
        </w:rPr>
      </w:pPr>
    </w:p>
    <w:p w:rsidR="00F44262" w:rsidRPr="008B4A8D" w:rsidRDefault="00F44262" w:rsidP="00F44262">
      <w:pPr>
        <w:widowControl/>
        <w:tabs>
          <w:tab w:val="left" w:pos="170"/>
        </w:tabs>
        <w:autoSpaceDN/>
        <w:spacing w:after="0" w:line="100" w:lineRule="atLeast"/>
        <w:jc w:val="both"/>
        <w:textAlignment w:val="auto"/>
        <w:rPr>
          <w:rFonts w:ascii="Times New Roman" w:hAnsi="Times New Roman" w:cs="Times New Roman"/>
          <w:kern w:val="0"/>
          <w:sz w:val="20"/>
          <w:szCs w:val="20"/>
          <w:lang w:eastAsia="ar-SA"/>
        </w:rPr>
      </w:pPr>
      <w:r w:rsidRPr="008B4A8D">
        <w:rPr>
          <w:rFonts w:ascii="Times New Roman" w:hAnsi="Times New Roman" w:cs="Times New Roman"/>
          <w:kern w:val="0"/>
          <w:sz w:val="20"/>
          <w:szCs w:val="20"/>
          <w:lang w:eastAsia="ar-SA"/>
        </w:rPr>
        <w:t>Las buenas prácticas que puedes aplicar en esta y otras actividades profesionales son:</w:t>
      </w:r>
    </w:p>
    <w:p w:rsidR="00F44262" w:rsidRPr="008B4A8D" w:rsidRDefault="00F44262" w:rsidP="00F44262">
      <w:pPr>
        <w:tabs>
          <w:tab w:val="left" w:pos="170"/>
        </w:tabs>
        <w:spacing w:after="0" w:line="100" w:lineRule="atLeast"/>
        <w:jc w:val="both"/>
        <w:rPr>
          <w:rFonts w:ascii="Times New Roman" w:hAnsi="Times New Roman" w:cs="Times New Roman"/>
          <w:sz w:val="20"/>
          <w:szCs w:val="20"/>
          <w:highlight w:val="yellow"/>
        </w:rPr>
      </w:pPr>
    </w:p>
    <w:p w:rsidR="00F44262" w:rsidRPr="008B4A8D" w:rsidRDefault="00F44262" w:rsidP="00F44262">
      <w:pPr>
        <w:tabs>
          <w:tab w:val="left" w:pos="170"/>
        </w:tabs>
        <w:spacing w:after="0" w:line="100" w:lineRule="atLeast"/>
        <w:jc w:val="both"/>
        <w:rPr>
          <w:rFonts w:ascii="Times New Roman" w:hAnsi="Times New Roman" w:cs="Times New Roman"/>
          <w:sz w:val="20"/>
          <w:szCs w:val="20"/>
        </w:rPr>
      </w:pPr>
      <w:r w:rsidRPr="008B4A8D">
        <w:rPr>
          <w:rFonts w:ascii="Times New Roman" w:hAnsi="Times New Roman" w:cs="Times New Roman"/>
          <w:sz w:val="20"/>
          <w:szCs w:val="20"/>
        </w:rPr>
        <w:t>-</w:t>
      </w:r>
      <w:r w:rsidRPr="008B4A8D">
        <w:rPr>
          <w:rFonts w:ascii="Times New Roman" w:hAnsi="Times New Roman" w:cs="Times New Roman"/>
          <w:sz w:val="20"/>
          <w:szCs w:val="20"/>
        </w:rPr>
        <w:tab/>
        <w:t>Consumo responsable de recursos.</w:t>
      </w:r>
    </w:p>
    <w:p w:rsidR="00F44262" w:rsidRPr="008B4A8D" w:rsidRDefault="00F44262" w:rsidP="00F44262">
      <w:pPr>
        <w:tabs>
          <w:tab w:val="left" w:pos="170"/>
        </w:tabs>
        <w:spacing w:after="0" w:line="100" w:lineRule="atLeast"/>
        <w:jc w:val="both"/>
        <w:rPr>
          <w:rFonts w:ascii="Times New Roman" w:hAnsi="Times New Roman" w:cs="Times New Roman"/>
          <w:sz w:val="20"/>
          <w:szCs w:val="20"/>
        </w:rPr>
      </w:pPr>
    </w:p>
    <w:p w:rsidR="00F44262" w:rsidRPr="008B4A8D" w:rsidRDefault="00F44262" w:rsidP="00F44262">
      <w:pPr>
        <w:tabs>
          <w:tab w:val="left" w:pos="170"/>
        </w:tabs>
        <w:spacing w:after="0" w:line="100" w:lineRule="atLeast"/>
        <w:jc w:val="both"/>
        <w:rPr>
          <w:rFonts w:ascii="Times New Roman" w:hAnsi="Times New Roman" w:cs="Times New Roman"/>
          <w:sz w:val="20"/>
          <w:szCs w:val="20"/>
        </w:rPr>
      </w:pPr>
      <w:r w:rsidRPr="008B4A8D">
        <w:rPr>
          <w:rFonts w:ascii="Times New Roman" w:hAnsi="Times New Roman" w:cs="Times New Roman"/>
          <w:sz w:val="20"/>
          <w:szCs w:val="20"/>
        </w:rPr>
        <w:t>-</w:t>
      </w:r>
      <w:r w:rsidRPr="008B4A8D">
        <w:rPr>
          <w:rFonts w:ascii="Times New Roman" w:hAnsi="Times New Roman" w:cs="Times New Roman"/>
          <w:sz w:val="20"/>
          <w:szCs w:val="20"/>
        </w:rPr>
        <w:tab/>
        <w:t>Ahorro energético.</w:t>
      </w:r>
    </w:p>
    <w:p w:rsidR="00F44262" w:rsidRPr="008B4A8D" w:rsidRDefault="00F44262" w:rsidP="00F44262">
      <w:pPr>
        <w:tabs>
          <w:tab w:val="left" w:pos="170"/>
        </w:tabs>
        <w:spacing w:after="0" w:line="100" w:lineRule="atLeast"/>
        <w:jc w:val="both"/>
        <w:rPr>
          <w:rFonts w:ascii="Times New Roman" w:hAnsi="Times New Roman" w:cs="Times New Roman"/>
          <w:sz w:val="20"/>
          <w:szCs w:val="20"/>
        </w:rPr>
      </w:pPr>
    </w:p>
    <w:p w:rsidR="00F44262" w:rsidRPr="008B4A8D" w:rsidRDefault="00F44262" w:rsidP="00F44262">
      <w:pPr>
        <w:tabs>
          <w:tab w:val="left" w:pos="170"/>
        </w:tabs>
        <w:spacing w:after="0" w:line="100" w:lineRule="atLeast"/>
        <w:jc w:val="both"/>
        <w:rPr>
          <w:rFonts w:ascii="Times New Roman" w:hAnsi="Times New Roman" w:cs="Times New Roman"/>
          <w:sz w:val="20"/>
          <w:szCs w:val="20"/>
          <w:highlight w:val="yellow"/>
        </w:rPr>
      </w:pPr>
      <w:r w:rsidRPr="008B4A8D">
        <w:rPr>
          <w:rFonts w:ascii="Times New Roman" w:hAnsi="Times New Roman" w:cs="Times New Roman"/>
          <w:sz w:val="20"/>
          <w:szCs w:val="20"/>
        </w:rPr>
        <w:t>-</w:t>
      </w:r>
      <w:r w:rsidRPr="008B4A8D">
        <w:rPr>
          <w:rFonts w:ascii="Times New Roman" w:hAnsi="Times New Roman" w:cs="Times New Roman"/>
          <w:sz w:val="20"/>
          <w:szCs w:val="20"/>
        </w:rPr>
        <w:tab/>
        <w:t>Uso eficiente del agua.</w:t>
      </w:r>
    </w:p>
    <w:p w:rsidR="00F44262" w:rsidRPr="008B4A8D" w:rsidRDefault="00F44262" w:rsidP="00F44262">
      <w:pPr>
        <w:tabs>
          <w:tab w:val="left" w:pos="170"/>
        </w:tabs>
        <w:spacing w:after="0" w:line="100" w:lineRule="atLeast"/>
        <w:jc w:val="both"/>
        <w:rPr>
          <w:rFonts w:ascii="Times New Roman" w:hAnsi="Times New Roman" w:cs="Times New Roman"/>
          <w:sz w:val="20"/>
          <w:szCs w:val="20"/>
          <w:highlight w:val="yellow"/>
        </w:rPr>
      </w:pPr>
    </w:p>
    <w:p w:rsidR="00F44262" w:rsidRPr="008B4A8D" w:rsidRDefault="00F44262" w:rsidP="00F44262">
      <w:pPr>
        <w:tabs>
          <w:tab w:val="left" w:pos="170"/>
        </w:tabs>
        <w:spacing w:after="0" w:line="100" w:lineRule="atLeast"/>
        <w:jc w:val="both"/>
        <w:rPr>
          <w:rFonts w:ascii="Times New Roman" w:hAnsi="Times New Roman" w:cs="Times New Roman"/>
          <w:sz w:val="20"/>
          <w:szCs w:val="20"/>
        </w:rPr>
      </w:pPr>
      <w:r w:rsidRPr="008B4A8D">
        <w:rPr>
          <w:rFonts w:ascii="Times New Roman" w:hAnsi="Times New Roman" w:cs="Times New Roman"/>
          <w:sz w:val="20"/>
          <w:szCs w:val="20"/>
        </w:rPr>
        <w:t>-</w:t>
      </w:r>
      <w:r w:rsidRPr="008B4A8D">
        <w:rPr>
          <w:rFonts w:ascii="Times New Roman" w:hAnsi="Times New Roman" w:cs="Times New Roman"/>
          <w:sz w:val="20"/>
          <w:szCs w:val="20"/>
        </w:rPr>
        <w:tab/>
        <w:t>Gestión de recursos.</w:t>
      </w:r>
    </w:p>
    <w:p w:rsidR="00F44262" w:rsidRPr="008B4A8D" w:rsidRDefault="00F44262" w:rsidP="00F44262">
      <w:pPr>
        <w:tabs>
          <w:tab w:val="left" w:pos="170"/>
        </w:tabs>
        <w:spacing w:after="0" w:line="100" w:lineRule="atLeast"/>
        <w:jc w:val="both"/>
        <w:rPr>
          <w:rFonts w:ascii="Times New Roman" w:hAnsi="Times New Roman" w:cs="Times New Roman"/>
          <w:sz w:val="20"/>
          <w:szCs w:val="20"/>
        </w:rPr>
      </w:pPr>
    </w:p>
    <w:p w:rsidR="00F44262" w:rsidRPr="008B4A8D" w:rsidRDefault="00F44262" w:rsidP="00F44262">
      <w:pPr>
        <w:tabs>
          <w:tab w:val="left" w:pos="170"/>
        </w:tabs>
        <w:spacing w:after="0" w:line="100" w:lineRule="atLeast"/>
        <w:jc w:val="both"/>
        <w:rPr>
          <w:rFonts w:ascii="Times New Roman" w:hAnsi="Times New Roman" w:cs="Times New Roman"/>
          <w:sz w:val="20"/>
          <w:szCs w:val="20"/>
        </w:rPr>
      </w:pPr>
      <w:r w:rsidRPr="008B4A8D">
        <w:rPr>
          <w:rFonts w:ascii="Times New Roman" w:hAnsi="Times New Roman" w:cs="Times New Roman"/>
          <w:sz w:val="20"/>
          <w:szCs w:val="20"/>
        </w:rPr>
        <w:t>-</w:t>
      </w:r>
      <w:r w:rsidRPr="008B4A8D">
        <w:rPr>
          <w:rFonts w:ascii="Times New Roman" w:hAnsi="Times New Roman" w:cs="Times New Roman"/>
          <w:sz w:val="20"/>
          <w:szCs w:val="20"/>
        </w:rPr>
        <w:tab/>
        <w:t>Movilidad sostenible.</w:t>
      </w:r>
    </w:p>
    <w:p w:rsidR="00F44262" w:rsidRPr="008B4A8D" w:rsidRDefault="00F44262" w:rsidP="00F44262">
      <w:pPr>
        <w:tabs>
          <w:tab w:val="left" w:pos="170"/>
        </w:tabs>
        <w:spacing w:after="0" w:line="100" w:lineRule="atLeast"/>
        <w:jc w:val="both"/>
        <w:rPr>
          <w:rFonts w:ascii="Times New Roman" w:hAnsi="Times New Roman" w:cs="Times New Roman"/>
          <w:sz w:val="20"/>
          <w:szCs w:val="20"/>
        </w:rPr>
      </w:pPr>
    </w:p>
    <w:p w:rsidR="00F44262" w:rsidRPr="008B4A8D" w:rsidRDefault="00F44262" w:rsidP="00F44262">
      <w:pPr>
        <w:tabs>
          <w:tab w:val="left" w:pos="170"/>
        </w:tabs>
        <w:spacing w:after="0" w:line="100" w:lineRule="atLeast"/>
        <w:jc w:val="both"/>
        <w:rPr>
          <w:rFonts w:ascii="Times New Roman" w:hAnsi="Times New Roman" w:cs="Times New Roman"/>
          <w:sz w:val="20"/>
          <w:szCs w:val="20"/>
        </w:rPr>
      </w:pPr>
      <w:r w:rsidRPr="008B4A8D">
        <w:rPr>
          <w:rFonts w:ascii="Times New Roman" w:hAnsi="Times New Roman" w:cs="Times New Roman"/>
          <w:sz w:val="20"/>
          <w:szCs w:val="20"/>
        </w:rPr>
        <w:t>-</w:t>
      </w:r>
      <w:r w:rsidRPr="008B4A8D">
        <w:rPr>
          <w:rFonts w:ascii="Times New Roman" w:hAnsi="Times New Roman" w:cs="Times New Roman"/>
          <w:sz w:val="20"/>
          <w:szCs w:val="20"/>
        </w:rPr>
        <w:tab/>
        <w:t>Mantenimiento de maquinaria.</w:t>
      </w:r>
    </w:p>
    <w:p w:rsidR="00F44262" w:rsidRPr="008B4A8D" w:rsidRDefault="00F44262" w:rsidP="00F44262">
      <w:pPr>
        <w:tabs>
          <w:tab w:val="left" w:pos="170"/>
        </w:tabs>
        <w:spacing w:after="0" w:line="100" w:lineRule="atLeast"/>
        <w:jc w:val="both"/>
        <w:rPr>
          <w:rFonts w:ascii="Times New Roman" w:hAnsi="Times New Roman" w:cs="Times New Roman"/>
          <w:sz w:val="20"/>
          <w:szCs w:val="20"/>
        </w:rPr>
      </w:pPr>
    </w:p>
    <w:p w:rsidR="00F44262" w:rsidRPr="008B4A8D" w:rsidRDefault="00F44262" w:rsidP="00F44262">
      <w:pPr>
        <w:widowControl/>
        <w:tabs>
          <w:tab w:val="left" w:pos="170"/>
        </w:tabs>
        <w:autoSpaceDN/>
        <w:spacing w:after="0" w:line="100" w:lineRule="atLeast"/>
        <w:jc w:val="both"/>
        <w:textAlignment w:val="auto"/>
        <w:rPr>
          <w:rFonts w:ascii="Times New Roman" w:hAnsi="Times New Roman" w:cs="Times New Roman"/>
          <w:kern w:val="0"/>
          <w:sz w:val="20"/>
          <w:szCs w:val="20"/>
          <w:lang w:eastAsia="ar-SA"/>
        </w:rPr>
      </w:pPr>
      <w:r w:rsidRPr="008B4A8D">
        <w:rPr>
          <w:rFonts w:ascii="Times New Roman" w:hAnsi="Times New Roman" w:cs="Times New Roman"/>
          <w:kern w:val="0"/>
          <w:sz w:val="20"/>
          <w:szCs w:val="20"/>
          <w:lang w:eastAsia="ar-SA"/>
        </w:rPr>
        <w:t>Partiendo de este listado, es posible realizar una guía de buenas prácticas para que las empresas implementen, distribuyan y pongan en conocimiento de todo su personal para que, así, se involucren de una forma efectiva y real.</w:t>
      </w:r>
      <w:r w:rsidRPr="008B4A8D">
        <w:rPr>
          <w:rFonts w:ascii="Times New Roman" w:hAnsi="Times New Roman" w:cs="Times New Roman"/>
          <w:b/>
          <w:kern w:val="0"/>
          <w:sz w:val="20"/>
          <w:szCs w:val="20"/>
          <w:lang w:eastAsia="ar-SA"/>
        </w:rPr>
        <w:t xml:space="preserve"> </w:t>
      </w:r>
      <w:r w:rsidRPr="008B4A8D">
        <w:rPr>
          <w:rFonts w:ascii="Times New Roman" w:hAnsi="Times New Roman" w:cs="Times New Roman"/>
          <w:kern w:val="0"/>
          <w:sz w:val="20"/>
          <w:szCs w:val="20"/>
          <w:lang w:eastAsia="ar-SA"/>
        </w:rPr>
        <w:t>Los pasos debes seguir para elaborar esta guía son: hacer un diagnóstico inicial de la empresa; jerarquizar y saber qué procesos son los que generan un mayor impacto ambiental y qué tipo de impactos son; establecer medidas para prevenir, reducir o eliminar el impacto.</w:t>
      </w:r>
    </w:p>
    <w:p w:rsidR="00F44262" w:rsidRPr="008B4A8D" w:rsidRDefault="00F44262" w:rsidP="00F44262">
      <w:pPr>
        <w:pStyle w:val="Standard"/>
        <w:tabs>
          <w:tab w:val="left" w:pos="170"/>
        </w:tabs>
        <w:spacing w:after="0" w:line="240" w:lineRule="auto"/>
        <w:jc w:val="both"/>
        <w:rPr>
          <w:rFonts w:ascii="Times New Roman" w:hAnsi="Times New Roman" w:cs="Times New Roman"/>
          <w:sz w:val="20"/>
          <w:szCs w:val="20"/>
        </w:rPr>
      </w:pPr>
    </w:p>
    <w:p w:rsidR="00F44262" w:rsidRPr="008B4A8D" w:rsidRDefault="00F44262" w:rsidP="00F44262">
      <w:pPr>
        <w:pStyle w:val="Standard"/>
        <w:tabs>
          <w:tab w:val="left" w:pos="170"/>
        </w:tabs>
        <w:spacing w:after="0" w:line="240" w:lineRule="auto"/>
        <w:jc w:val="both"/>
        <w:rPr>
          <w:rFonts w:ascii="Times New Roman" w:hAnsi="Times New Roman" w:cs="Times New Roman"/>
          <w:b/>
          <w:sz w:val="20"/>
          <w:szCs w:val="20"/>
        </w:rPr>
      </w:pPr>
      <w:r w:rsidRPr="008B4A8D">
        <w:rPr>
          <w:rFonts w:ascii="Times New Roman" w:hAnsi="Times New Roman" w:cs="Times New Roman"/>
          <w:b/>
          <w:sz w:val="20"/>
          <w:szCs w:val="20"/>
        </w:rPr>
        <w:t>7. ¿Sabrías indicar qué acuerdo introdujo en 1997 compromisos con vinculación jurídica para la reducción, en los países desarrollados, de emisiones contaminantes a la atmósfera?</w:t>
      </w:r>
    </w:p>
    <w:p w:rsidR="00F44262" w:rsidRPr="008B4A8D" w:rsidRDefault="00F44262" w:rsidP="00F44262">
      <w:pPr>
        <w:pStyle w:val="Standard"/>
        <w:tabs>
          <w:tab w:val="left" w:pos="170"/>
        </w:tabs>
        <w:spacing w:after="0" w:line="240" w:lineRule="auto"/>
        <w:jc w:val="both"/>
        <w:rPr>
          <w:rFonts w:ascii="Times New Roman" w:hAnsi="Times New Roman" w:cs="Times New Roman"/>
          <w:b/>
          <w:sz w:val="20"/>
          <w:szCs w:val="20"/>
        </w:rPr>
      </w:pPr>
    </w:p>
    <w:p w:rsidR="00F44262" w:rsidRPr="008B4A8D" w:rsidRDefault="00F44262" w:rsidP="00F44262">
      <w:pPr>
        <w:pStyle w:val="Standard"/>
        <w:tabs>
          <w:tab w:val="left" w:pos="170"/>
        </w:tabs>
        <w:spacing w:after="0" w:line="240" w:lineRule="auto"/>
        <w:jc w:val="both"/>
        <w:rPr>
          <w:rFonts w:ascii="Times New Roman" w:hAnsi="Times New Roman" w:cs="Times New Roman"/>
          <w:b/>
          <w:sz w:val="20"/>
          <w:szCs w:val="20"/>
        </w:rPr>
      </w:pPr>
      <w:r w:rsidRPr="008B4A8D">
        <w:rPr>
          <w:rFonts w:ascii="Times New Roman" w:hAnsi="Times New Roman" w:cs="Times New Roman"/>
          <w:b/>
          <w:sz w:val="20"/>
          <w:szCs w:val="20"/>
        </w:rPr>
        <w:t>a. Protocolo de Kioto.</w:t>
      </w:r>
    </w:p>
    <w:p w:rsidR="00F44262" w:rsidRPr="008B4A8D" w:rsidRDefault="00F44262" w:rsidP="00F44262">
      <w:pPr>
        <w:pStyle w:val="Standard"/>
        <w:tabs>
          <w:tab w:val="left" w:pos="170"/>
        </w:tabs>
        <w:spacing w:after="0" w:line="240" w:lineRule="auto"/>
        <w:jc w:val="both"/>
        <w:rPr>
          <w:rFonts w:ascii="Times New Roman" w:hAnsi="Times New Roman" w:cs="Times New Roman"/>
          <w:b/>
          <w:sz w:val="20"/>
          <w:szCs w:val="20"/>
        </w:rPr>
      </w:pPr>
      <w:r w:rsidRPr="008B4A8D">
        <w:rPr>
          <w:rFonts w:ascii="Times New Roman" w:hAnsi="Times New Roman" w:cs="Times New Roman"/>
          <w:b/>
          <w:sz w:val="20"/>
          <w:szCs w:val="20"/>
        </w:rPr>
        <w:t>b. Cumbre de la Tierra.</w:t>
      </w:r>
    </w:p>
    <w:p w:rsidR="00F44262" w:rsidRPr="008B4A8D" w:rsidRDefault="00F44262" w:rsidP="00F44262">
      <w:pPr>
        <w:pStyle w:val="Standard"/>
        <w:tabs>
          <w:tab w:val="left" w:pos="170"/>
        </w:tabs>
        <w:spacing w:after="0" w:line="240" w:lineRule="auto"/>
        <w:jc w:val="both"/>
        <w:rPr>
          <w:rFonts w:ascii="Times New Roman" w:hAnsi="Times New Roman" w:cs="Times New Roman"/>
          <w:b/>
          <w:sz w:val="20"/>
          <w:szCs w:val="20"/>
        </w:rPr>
      </w:pPr>
      <w:r w:rsidRPr="008B4A8D">
        <w:rPr>
          <w:rFonts w:ascii="Times New Roman" w:hAnsi="Times New Roman" w:cs="Times New Roman"/>
          <w:b/>
          <w:sz w:val="20"/>
          <w:szCs w:val="20"/>
        </w:rPr>
        <w:t>c. Declaración de Río.</w:t>
      </w:r>
    </w:p>
    <w:p w:rsidR="00F44262" w:rsidRPr="008B4A8D" w:rsidRDefault="00F44262" w:rsidP="00F44262">
      <w:pPr>
        <w:pStyle w:val="Standard"/>
        <w:tabs>
          <w:tab w:val="left" w:pos="170"/>
        </w:tabs>
        <w:spacing w:after="0" w:line="240" w:lineRule="auto"/>
        <w:jc w:val="both"/>
        <w:rPr>
          <w:rFonts w:ascii="Times New Roman" w:hAnsi="Times New Roman" w:cs="Times New Roman"/>
          <w:b/>
          <w:sz w:val="20"/>
          <w:szCs w:val="20"/>
        </w:rPr>
      </w:pPr>
      <w:r w:rsidRPr="008B4A8D">
        <w:rPr>
          <w:rFonts w:ascii="Times New Roman" w:hAnsi="Times New Roman" w:cs="Times New Roman"/>
          <w:b/>
          <w:kern w:val="0"/>
          <w:sz w:val="20"/>
          <w:szCs w:val="20"/>
          <w:lang w:eastAsia="ar-SA"/>
        </w:rPr>
        <w:t>d. Enmienda de Doha.</w:t>
      </w:r>
    </w:p>
    <w:p w:rsidR="00F44262" w:rsidRPr="008B4A8D" w:rsidRDefault="00F44262" w:rsidP="00F44262">
      <w:pPr>
        <w:pStyle w:val="Standard"/>
        <w:tabs>
          <w:tab w:val="left" w:pos="170"/>
        </w:tabs>
        <w:spacing w:after="0" w:line="240" w:lineRule="auto"/>
        <w:jc w:val="both"/>
        <w:rPr>
          <w:rFonts w:ascii="Times New Roman" w:hAnsi="Times New Roman" w:cs="Times New Roman"/>
          <w:sz w:val="20"/>
          <w:szCs w:val="20"/>
        </w:rPr>
      </w:pPr>
    </w:p>
    <w:p w:rsidR="00F44262" w:rsidRPr="008B4A8D" w:rsidRDefault="00F44262" w:rsidP="00F44262">
      <w:pPr>
        <w:pStyle w:val="Standard"/>
        <w:tabs>
          <w:tab w:val="left" w:pos="170"/>
        </w:tabs>
        <w:spacing w:after="0" w:line="240" w:lineRule="auto"/>
        <w:jc w:val="both"/>
        <w:rPr>
          <w:rFonts w:ascii="Times New Roman" w:hAnsi="Times New Roman" w:cs="Times New Roman"/>
          <w:sz w:val="20"/>
          <w:szCs w:val="20"/>
        </w:rPr>
      </w:pPr>
      <w:r w:rsidRPr="008B4A8D">
        <w:rPr>
          <w:rFonts w:ascii="Times New Roman" w:hAnsi="Times New Roman" w:cs="Times New Roman"/>
          <w:sz w:val="20"/>
          <w:szCs w:val="20"/>
        </w:rPr>
        <w:t xml:space="preserve">Solución: a. </w:t>
      </w:r>
      <w:bookmarkStart w:id="1" w:name="_Hlk516817485"/>
      <w:r w:rsidRPr="008B4A8D">
        <w:rPr>
          <w:rFonts w:ascii="Times New Roman" w:hAnsi="Times New Roman" w:cs="Times New Roman"/>
          <w:kern w:val="0"/>
          <w:sz w:val="20"/>
          <w:szCs w:val="20"/>
          <w:lang w:eastAsia="ar-SA"/>
        </w:rPr>
        <w:t>El Protocolo de Kioto (1997) introdujo compromisos con vinculación jurídica para la reducción, en los países desarrollados, de emisiones contaminantes a la atmósfera</w:t>
      </w:r>
      <w:bookmarkEnd w:id="1"/>
      <w:r w:rsidRPr="008B4A8D">
        <w:rPr>
          <w:rFonts w:ascii="Times New Roman" w:hAnsi="Times New Roman" w:cs="Times New Roman"/>
          <w:kern w:val="0"/>
          <w:sz w:val="20"/>
          <w:szCs w:val="20"/>
          <w:lang w:eastAsia="ar-SA"/>
        </w:rPr>
        <w:t>. Este acuerdo internacional convocado por la Convención Marco de las Naciones Unidas sobre el Cambio Climático es la herramienta principal para hacer frente a la emisión de gases de efecto invernadero en el mundo y para afrontar el cambio climático, es decir, la</w:t>
      </w:r>
      <w:r w:rsidRPr="008B4A8D">
        <w:rPr>
          <w:rFonts w:ascii="Times New Roman" w:hAnsi="Times New Roman" w:cs="Times New Roman"/>
          <w:b/>
          <w:kern w:val="0"/>
          <w:sz w:val="20"/>
          <w:szCs w:val="20"/>
          <w:lang w:eastAsia="ar-SA"/>
        </w:rPr>
        <w:t xml:space="preserve"> </w:t>
      </w:r>
      <w:r w:rsidRPr="008B4A8D">
        <w:rPr>
          <w:rFonts w:ascii="Times New Roman" w:hAnsi="Times New Roman" w:cs="Times New Roman"/>
          <w:kern w:val="0"/>
          <w:sz w:val="20"/>
          <w:szCs w:val="20"/>
          <w:lang w:eastAsia="ar-SA"/>
        </w:rPr>
        <w:t>variación drástica de las condiciones climáticas que tienen lugar en el planeta.</w:t>
      </w:r>
      <w:r w:rsidRPr="008B4A8D">
        <w:rPr>
          <w:rFonts w:ascii="Times New Roman" w:hAnsi="Times New Roman" w:cs="Times New Roman"/>
          <w:sz w:val="20"/>
          <w:szCs w:val="20"/>
        </w:rPr>
        <w:t xml:space="preserve"> </w:t>
      </w:r>
    </w:p>
    <w:p w:rsidR="00F44262" w:rsidRPr="008B4A8D" w:rsidRDefault="00F44262" w:rsidP="00F44262">
      <w:pPr>
        <w:pStyle w:val="Standard"/>
        <w:tabs>
          <w:tab w:val="left" w:pos="170"/>
        </w:tabs>
        <w:spacing w:after="0" w:line="240" w:lineRule="auto"/>
        <w:jc w:val="both"/>
        <w:rPr>
          <w:rFonts w:ascii="Times New Roman" w:hAnsi="Times New Roman" w:cs="Times New Roman"/>
          <w:sz w:val="20"/>
          <w:szCs w:val="20"/>
        </w:rPr>
      </w:pPr>
    </w:p>
    <w:p w:rsidR="00F44262" w:rsidRPr="008B4A8D" w:rsidRDefault="00F44262" w:rsidP="00F44262">
      <w:pPr>
        <w:pStyle w:val="Standard"/>
        <w:tabs>
          <w:tab w:val="left" w:pos="170"/>
        </w:tabs>
        <w:spacing w:after="0" w:line="240" w:lineRule="auto"/>
        <w:jc w:val="both"/>
        <w:rPr>
          <w:rFonts w:ascii="Times New Roman" w:hAnsi="Times New Roman" w:cs="Times New Roman"/>
          <w:b/>
          <w:sz w:val="20"/>
          <w:szCs w:val="20"/>
        </w:rPr>
      </w:pPr>
      <w:r w:rsidRPr="008B4A8D">
        <w:rPr>
          <w:rFonts w:ascii="Times New Roman" w:hAnsi="Times New Roman" w:cs="Times New Roman"/>
          <w:b/>
          <w:sz w:val="20"/>
          <w:szCs w:val="20"/>
        </w:rPr>
        <w:t>8. Indica las características fundamentales de las acciones positivas. Pon un ejemplo de este tipo de acciones.</w:t>
      </w:r>
    </w:p>
    <w:p w:rsidR="00F44262" w:rsidRPr="008B4A8D" w:rsidRDefault="00F44262" w:rsidP="00F44262">
      <w:pPr>
        <w:pStyle w:val="Standard"/>
        <w:tabs>
          <w:tab w:val="left" w:pos="170"/>
        </w:tabs>
        <w:spacing w:after="0" w:line="240" w:lineRule="auto"/>
        <w:jc w:val="both"/>
        <w:rPr>
          <w:rFonts w:ascii="Times New Roman" w:hAnsi="Times New Roman" w:cs="Times New Roman"/>
          <w:sz w:val="20"/>
          <w:szCs w:val="20"/>
        </w:rPr>
      </w:pPr>
    </w:p>
    <w:p w:rsidR="00F44262" w:rsidRPr="008B4A8D" w:rsidRDefault="00F44262" w:rsidP="00F44262">
      <w:pPr>
        <w:spacing w:after="0" w:line="240" w:lineRule="auto"/>
        <w:jc w:val="both"/>
        <w:rPr>
          <w:rFonts w:ascii="Times New Roman" w:hAnsi="Times New Roman" w:cs="Times New Roman"/>
          <w:sz w:val="20"/>
          <w:szCs w:val="20"/>
        </w:rPr>
      </w:pPr>
      <w:r w:rsidRPr="008B4A8D">
        <w:rPr>
          <w:rFonts w:ascii="Times New Roman" w:hAnsi="Times New Roman" w:cs="Times New Roman"/>
          <w:sz w:val="20"/>
          <w:szCs w:val="20"/>
        </w:rPr>
        <w:t>Las acciones positivas son medidas compensatorias, de carácter igualador, que se toman ante una realidad de desigualdad difícil de solucionar a corto plazo. Un ejemplo son los cursos de formación dirigidos prioritariamente a mujeres. Una muestra de ellos son los relacionados con las competencias digitales, que buscan favorecer o mejorar la empleabilidad o las posibilidades de promoción de las mujeres en el ámbito empresarial y laboral.</w:t>
      </w:r>
    </w:p>
    <w:p w:rsidR="00F44262" w:rsidRPr="008B4A8D" w:rsidRDefault="00F44262" w:rsidP="00F44262">
      <w:pPr>
        <w:spacing w:after="0" w:line="240" w:lineRule="auto"/>
        <w:jc w:val="both"/>
        <w:rPr>
          <w:rFonts w:ascii="Times New Roman" w:hAnsi="Times New Roman" w:cs="Times New Roman"/>
          <w:sz w:val="20"/>
          <w:szCs w:val="20"/>
        </w:rPr>
      </w:pPr>
    </w:p>
    <w:p w:rsidR="00F44262" w:rsidRPr="008B4A8D" w:rsidRDefault="00F44262" w:rsidP="00F44262">
      <w:pPr>
        <w:spacing w:after="0" w:line="240" w:lineRule="auto"/>
        <w:jc w:val="both"/>
        <w:rPr>
          <w:rFonts w:ascii="Times New Roman" w:hAnsi="Times New Roman" w:cs="Times New Roman"/>
          <w:b/>
          <w:sz w:val="20"/>
          <w:szCs w:val="20"/>
        </w:rPr>
      </w:pPr>
      <w:r w:rsidRPr="008B4A8D">
        <w:rPr>
          <w:rFonts w:ascii="Times New Roman" w:hAnsi="Times New Roman" w:cs="Times New Roman"/>
          <w:b/>
          <w:sz w:val="20"/>
          <w:szCs w:val="20"/>
        </w:rPr>
        <w:t>9. El techo de cristal es un concepto que se refiere a…</w:t>
      </w:r>
    </w:p>
    <w:p w:rsidR="00F44262" w:rsidRPr="008B4A8D" w:rsidRDefault="00F44262" w:rsidP="00F44262">
      <w:pPr>
        <w:spacing w:after="0" w:line="240" w:lineRule="auto"/>
        <w:jc w:val="both"/>
        <w:rPr>
          <w:rFonts w:ascii="Times New Roman" w:hAnsi="Times New Roman" w:cs="Times New Roman"/>
          <w:sz w:val="20"/>
          <w:szCs w:val="20"/>
        </w:rPr>
      </w:pPr>
    </w:p>
    <w:p w:rsidR="00F44262" w:rsidRPr="008B4A8D" w:rsidRDefault="00F44262" w:rsidP="00F44262">
      <w:pPr>
        <w:spacing w:after="0" w:line="240" w:lineRule="auto"/>
        <w:jc w:val="both"/>
        <w:rPr>
          <w:rFonts w:ascii="Times New Roman" w:hAnsi="Times New Roman" w:cs="Times New Roman"/>
          <w:b/>
          <w:sz w:val="20"/>
          <w:szCs w:val="20"/>
        </w:rPr>
      </w:pPr>
      <w:r w:rsidRPr="008B4A8D">
        <w:rPr>
          <w:rFonts w:ascii="Times New Roman" w:hAnsi="Times New Roman" w:cs="Times New Roman"/>
          <w:b/>
          <w:sz w:val="20"/>
          <w:szCs w:val="20"/>
        </w:rPr>
        <w:t>a. La superación de diferentes obstáculos o dificultades que las mujeres encuentran en el terreno laboral.</w:t>
      </w:r>
    </w:p>
    <w:p w:rsidR="00F44262" w:rsidRPr="008B4A8D" w:rsidRDefault="00F44262" w:rsidP="00F44262">
      <w:pPr>
        <w:pStyle w:val="Standard"/>
        <w:tabs>
          <w:tab w:val="left" w:pos="170"/>
        </w:tabs>
        <w:spacing w:after="0" w:line="240" w:lineRule="auto"/>
        <w:jc w:val="both"/>
        <w:rPr>
          <w:b/>
          <w:sz w:val="20"/>
          <w:szCs w:val="20"/>
        </w:rPr>
      </w:pPr>
      <w:r w:rsidRPr="008B4A8D">
        <w:rPr>
          <w:rFonts w:ascii="Times New Roman" w:hAnsi="Times New Roman" w:cs="Times New Roman"/>
          <w:b/>
          <w:sz w:val="20"/>
          <w:szCs w:val="20"/>
        </w:rPr>
        <w:t>b. La barrera invisible pero real con la que se encuentran las mujeres a la hora de ascender en su carrera profesional.</w:t>
      </w:r>
    </w:p>
    <w:p w:rsidR="00F44262" w:rsidRPr="008B4A8D" w:rsidRDefault="00F44262" w:rsidP="00F44262">
      <w:pPr>
        <w:spacing w:after="0" w:line="240" w:lineRule="auto"/>
        <w:jc w:val="both"/>
        <w:rPr>
          <w:rFonts w:ascii="Times New Roman" w:hAnsi="Times New Roman" w:cs="Times New Roman"/>
          <w:b/>
          <w:sz w:val="20"/>
          <w:szCs w:val="20"/>
        </w:rPr>
      </w:pPr>
      <w:r w:rsidRPr="008B4A8D">
        <w:rPr>
          <w:rFonts w:ascii="Times New Roman" w:hAnsi="Times New Roman" w:cs="Times New Roman"/>
          <w:b/>
          <w:sz w:val="20"/>
          <w:szCs w:val="20"/>
        </w:rPr>
        <w:t>c. La organización, mejora, desarrollo y evaluación de los procesos políticos, de modo que una perspectiva de igualdad de género se incorpore en todas las políticas sociales.</w:t>
      </w:r>
    </w:p>
    <w:p w:rsidR="00F44262" w:rsidRPr="008B4A8D" w:rsidRDefault="00F44262" w:rsidP="00F44262">
      <w:pPr>
        <w:spacing w:after="0" w:line="240" w:lineRule="auto"/>
        <w:jc w:val="both"/>
        <w:rPr>
          <w:rFonts w:ascii="Times New Roman" w:hAnsi="Times New Roman" w:cs="Times New Roman"/>
          <w:b/>
          <w:sz w:val="20"/>
          <w:szCs w:val="20"/>
        </w:rPr>
      </w:pPr>
      <w:r w:rsidRPr="008B4A8D">
        <w:rPr>
          <w:rFonts w:ascii="Times New Roman" w:hAnsi="Times New Roman" w:cs="Times New Roman"/>
          <w:b/>
          <w:sz w:val="20"/>
          <w:szCs w:val="20"/>
        </w:rPr>
        <w:t>d. La actual Ley orgánica 3/2007, de 22 de marzo, para la igualdad efectiva de mujeres y hombres (LOIEMH).</w:t>
      </w:r>
    </w:p>
    <w:p w:rsidR="00F44262" w:rsidRPr="008B4A8D" w:rsidRDefault="00F44262" w:rsidP="00F44262">
      <w:pPr>
        <w:spacing w:after="0" w:line="240" w:lineRule="auto"/>
        <w:jc w:val="both"/>
        <w:rPr>
          <w:rFonts w:ascii="Times New Roman" w:hAnsi="Times New Roman" w:cs="Times New Roman"/>
          <w:sz w:val="20"/>
          <w:szCs w:val="20"/>
        </w:rPr>
      </w:pPr>
    </w:p>
    <w:p w:rsidR="00F44262" w:rsidRPr="008B4A8D" w:rsidRDefault="00F44262" w:rsidP="00F44262">
      <w:pPr>
        <w:pStyle w:val="Standard"/>
        <w:tabs>
          <w:tab w:val="left" w:pos="170"/>
        </w:tabs>
        <w:spacing w:after="0" w:line="240" w:lineRule="auto"/>
        <w:jc w:val="both"/>
        <w:rPr>
          <w:rFonts w:ascii="Times New Roman" w:hAnsi="Times New Roman" w:cs="Times New Roman"/>
          <w:sz w:val="20"/>
          <w:szCs w:val="20"/>
        </w:rPr>
      </w:pPr>
      <w:r w:rsidRPr="008B4A8D">
        <w:rPr>
          <w:rFonts w:ascii="Times New Roman" w:hAnsi="Times New Roman" w:cs="Times New Roman"/>
          <w:sz w:val="20"/>
          <w:szCs w:val="20"/>
        </w:rPr>
        <w:lastRenderedPageBreak/>
        <w:t>Solución: b. Efectivamente, el techo de cristal describe la barrera invisible pero real con la que se encuentran las mujeres a la hora de ascender en su carrera profesional. En el ámbito laboral se ve claramente. El porcentaje de mujeres en puestos de dirección es muy inferior al de los hombres.</w:t>
      </w:r>
    </w:p>
    <w:p w:rsidR="00F44262" w:rsidRPr="008B4A8D" w:rsidRDefault="00F44262" w:rsidP="00F44262">
      <w:pPr>
        <w:pStyle w:val="Standard"/>
        <w:tabs>
          <w:tab w:val="left" w:pos="170"/>
        </w:tabs>
        <w:spacing w:after="0" w:line="240" w:lineRule="auto"/>
        <w:jc w:val="both"/>
        <w:rPr>
          <w:rFonts w:ascii="Times New Roman" w:hAnsi="Times New Roman" w:cs="Times New Roman"/>
          <w:b/>
          <w:sz w:val="20"/>
          <w:szCs w:val="20"/>
        </w:rPr>
      </w:pPr>
    </w:p>
    <w:p w:rsidR="00F44262" w:rsidRPr="008B4A8D" w:rsidRDefault="00F44262" w:rsidP="00F44262">
      <w:pPr>
        <w:spacing w:after="0" w:line="240" w:lineRule="auto"/>
        <w:jc w:val="both"/>
        <w:rPr>
          <w:rFonts w:ascii="Times New Roman" w:hAnsi="Times New Roman" w:cs="Times New Roman"/>
          <w:b/>
          <w:sz w:val="20"/>
          <w:szCs w:val="20"/>
        </w:rPr>
      </w:pPr>
      <w:r w:rsidRPr="008B4A8D">
        <w:rPr>
          <w:rFonts w:ascii="Times New Roman" w:hAnsi="Times New Roman" w:cs="Times New Roman"/>
          <w:b/>
          <w:sz w:val="20"/>
          <w:szCs w:val="20"/>
        </w:rPr>
        <w:t xml:space="preserve">10. En la última unidad didáctica </w:t>
      </w:r>
      <w:r w:rsidR="00FF4D73">
        <w:rPr>
          <w:rFonts w:ascii="Times New Roman" w:hAnsi="Times New Roman" w:cs="Times New Roman"/>
          <w:b/>
          <w:sz w:val="20"/>
          <w:szCs w:val="20"/>
        </w:rPr>
        <w:t>has aprendido</w:t>
      </w:r>
      <w:r w:rsidRPr="008B4A8D">
        <w:rPr>
          <w:rFonts w:ascii="Times New Roman" w:hAnsi="Times New Roman" w:cs="Times New Roman"/>
          <w:b/>
          <w:sz w:val="20"/>
          <w:szCs w:val="20"/>
        </w:rPr>
        <w:t xml:space="preserve"> qué es la segregación vertical y la segregación horizontal. </w:t>
      </w:r>
      <w:r w:rsidR="00FF4D73">
        <w:rPr>
          <w:rFonts w:ascii="Times New Roman" w:hAnsi="Times New Roman" w:cs="Times New Roman"/>
          <w:b/>
          <w:sz w:val="20"/>
          <w:szCs w:val="20"/>
        </w:rPr>
        <w:t>Ahora debes poner</w:t>
      </w:r>
      <w:bookmarkStart w:id="2" w:name="_GoBack"/>
      <w:bookmarkEnd w:id="2"/>
      <w:r w:rsidRPr="008B4A8D">
        <w:rPr>
          <w:rFonts w:ascii="Times New Roman" w:hAnsi="Times New Roman" w:cs="Times New Roman"/>
          <w:b/>
          <w:sz w:val="20"/>
          <w:szCs w:val="20"/>
        </w:rPr>
        <w:t xml:space="preserve"> un ejemplo de cada una de ellas.</w:t>
      </w:r>
    </w:p>
    <w:p w:rsidR="00F44262" w:rsidRPr="008B4A8D" w:rsidRDefault="00F44262" w:rsidP="00F44262">
      <w:pPr>
        <w:pStyle w:val="Standard"/>
        <w:tabs>
          <w:tab w:val="left" w:pos="170"/>
        </w:tabs>
        <w:spacing w:after="0" w:line="240" w:lineRule="auto"/>
        <w:jc w:val="both"/>
        <w:rPr>
          <w:rFonts w:ascii="Times New Roman" w:hAnsi="Times New Roman" w:cs="Times New Roman"/>
          <w:sz w:val="20"/>
          <w:szCs w:val="20"/>
        </w:rPr>
      </w:pPr>
    </w:p>
    <w:p w:rsidR="00F44262" w:rsidRPr="008B4A8D" w:rsidRDefault="00F44262" w:rsidP="00F44262">
      <w:pPr>
        <w:pStyle w:val="Standard"/>
        <w:tabs>
          <w:tab w:val="left" w:pos="170"/>
        </w:tabs>
        <w:spacing w:after="0" w:line="240" w:lineRule="auto"/>
        <w:jc w:val="both"/>
        <w:rPr>
          <w:rFonts w:ascii="Times New Roman" w:hAnsi="Times New Roman" w:cs="Times New Roman"/>
          <w:sz w:val="20"/>
          <w:szCs w:val="20"/>
        </w:rPr>
      </w:pPr>
      <w:r w:rsidRPr="008B4A8D">
        <w:rPr>
          <w:rFonts w:ascii="Times New Roman" w:hAnsi="Times New Roman" w:cs="Times New Roman"/>
          <w:sz w:val="20"/>
          <w:szCs w:val="20"/>
        </w:rPr>
        <w:t>Por un lado, la segregación horizontal es la división por sexos con relación a la formación, los estudios y a las profesiones o los campos de actividad. Por ejemplo, en una empresa de investigación tecnológica, la mayor parte de los puestos de ingeniería están ocupados por hombres, mientras que la mayor parte de las mujeres en plantilla trabajan en labores administrativas.</w:t>
      </w:r>
    </w:p>
    <w:p w:rsidR="00F44262" w:rsidRPr="008B4A8D" w:rsidRDefault="00F44262" w:rsidP="00F44262">
      <w:pPr>
        <w:pStyle w:val="Standard"/>
        <w:tabs>
          <w:tab w:val="left" w:pos="170"/>
        </w:tabs>
        <w:spacing w:after="0" w:line="240" w:lineRule="auto"/>
        <w:jc w:val="both"/>
        <w:rPr>
          <w:rFonts w:ascii="Times New Roman" w:hAnsi="Times New Roman" w:cs="Times New Roman"/>
          <w:sz w:val="20"/>
          <w:szCs w:val="20"/>
        </w:rPr>
      </w:pPr>
    </w:p>
    <w:p w:rsidR="00F44262" w:rsidRPr="008B4A8D" w:rsidRDefault="00F44262" w:rsidP="00F44262">
      <w:pPr>
        <w:pStyle w:val="Standard"/>
        <w:tabs>
          <w:tab w:val="left" w:pos="170"/>
        </w:tabs>
        <w:spacing w:after="0" w:line="240" w:lineRule="auto"/>
        <w:jc w:val="both"/>
        <w:rPr>
          <w:rFonts w:ascii="Times New Roman" w:hAnsi="Times New Roman" w:cs="Times New Roman"/>
          <w:sz w:val="20"/>
          <w:szCs w:val="20"/>
        </w:rPr>
      </w:pPr>
      <w:r w:rsidRPr="008B4A8D">
        <w:rPr>
          <w:rFonts w:ascii="Times New Roman" w:hAnsi="Times New Roman" w:cs="Times New Roman"/>
          <w:sz w:val="20"/>
          <w:szCs w:val="20"/>
        </w:rPr>
        <w:t>Por otro lado, la segregación vertical consiste en la división por sexos en cuanto a puestos dentro de una misma organización. Por ejemplo, en la misma empresa de investigación tecnológica, la junta directiva está formada por un director general, un subdirector, un director de producción y un director de compras y administración, todos ellos hombres. La mujer con un cargo más alto es la jefa de administración, que está jerárquicamente subordinada al director de compras y administración.</w:t>
      </w:r>
    </w:p>
    <w:p w:rsidR="003F269E" w:rsidRDefault="003F269E"/>
    <w:sectPr w:rsidR="003F26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262"/>
    <w:rsid w:val="001B37D7"/>
    <w:rsid w:val="002F0BD6"/>
    <w:rsid w:val="00320C2B"/>
    <w:rsid w:val="003F269E"/>
    <w:rsid w:val="00574637"/>
    <w:rsid w:val="007B2502"/>
    <w:rsid w:val="00F44262"/>
    <w:rsid w:val="00FF4D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6CC12"/>
  <w15:chartTrackingRefBased/>
  <w15:docId w15:val="{E0AF21BF-A8F3-4EF7-A672-F92A65F7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44262"/>
    <w:pPr>
      <w:widowControl w:val="0"/>
      <w:suppressAutoHyphens/>
      <w:autoSpaceDN w:val="0"/>
      <w:spacing w:line="256" w:lineRule="auto"/>
      <w:textAlignment w:val="baseline"/>
    </w:pPr>
    <w:rPr>
      <w:rFonts w:ascii="Calibri" w:eastAsia="SimSun" w:hAnsi="Calibri" w:cs="Tahoma"/>
      <w:kern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F44262"/>
    <w:pPr>
      <w:suppressAutoHyphens/>
      <w:autoSpaceDN w:val="0"/>
      <w:spacing w:line="256" w:lineRule="auto"/>
      <w:textAlignment w:val="baseline"/>
    </w:pPr>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6238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Costa Vázquez</dc:creator>
  <cp:keywords/>
  <dc:description/>
  <cp:lastModifiedBy>María Costa Vázquez</cp:lastModifiedBy>
  <cp:revision>4</cp:revision>
  <dcterms:created xsi:type="dcterms:W3CDTF">2018-06-15T10:08:00Z</dcterms:created>
  <dcterms:modified xsi:type="dcterms:W3CDTF">2018-06-20T08:32:00Z</dcterms:modified>
</cp:coreProperties>
</file>