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1F" w:rsidRPr="003F65A7" w:rsidRDefault="0082241F" w:rsidP="0082241F">
      <w:pPr>
        <w:rPr>
          <w:rFonts w:ascii="Times New Roman" w:hAnsi="Times New Roman" w:cs="Times New Roman"/>
          <w:sz w:val="20"/>
          <w:szCs w:val="20"/>
          <w:lang w:val="es-ES_tradnl"/>
        </w:rPr>
      </w:pPr>
      <w:r w:rsidRPr="003F65A7">
        <w:rPr>
          <w:rFonts w:ascii="Times New Roman" w:hAnsi="Times New Roman" w:cs="Times New Roman"/>
          <w:sz w:val="20"/>
          <w:szCs w:val="20"/>
          <w:lang w:val="es-ES_tradnl"/>
        </w:rPr>
        <w:t xml:space="preserve">Título: </w:t>
      </w:r>
      <w:r w:rsidRPr="008B7BC8">
        <w:rPr>
          <w:rFonts w:ascii="Times New Roman" w:hAnsi="Times New Roman" w:cs="Times New Roman"/>
          <w:sz w:val="20"/>
          <w:szCs w:val="20"/>
        </w:rPr>
        <w:t>Interpretación de las actividades orales y escritas de asistencia a la dirección en lengua inglesa.</w:t>
      </w:r>
    </w:p>
    <w:p w:rsidR="0082241F" w:rsidRPr="003F65A7" w:rsidRDefault="0082241F" w:rsidP="0082241F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 w:rsidRPr="00DC7220">
        <w:rPr>
          <w:rFonts w:ascii="Times New Roman" w:hAnsi="Times New Roman" w:cs="Times New Roman"/>
          <w:sz w:val="20"/>
          <w:szCs w:val="20"/>
          <w:lang w:val="es-ES_tradnl"/>
        </w:rPr>
        <w:t xml:space="preserve">Subtítulo: Gestión </w:t>
      </w:r>
      <w:r>
        <w:rPr>
          <w:rFonts w:ascii="Times New Roman" w:hAnsi="Times New Roman" w:cs="Times New Roman"/>
          <w:sz w:val="20"/>
          <w:szCs w:val="20"/>
          <w:lang w:val="es-ES_tradnl"/>
        </w:rPr>
        <w:t>de tareas</w:t>
      </w:r>
      <w:r w:rsidRPr="00DC7220">
        <w:rPr>
          <w:rFonts w:ascii="Times New Roman" w:hAnsi="Times New Roman" w:cs="Times New Roman"/>
          <w:sz w:val="20"/>
          <w:szCs w:val="20"/>
          <w:lang w:val="es-ES_tradnl"/>
        </w:rPr>
        <w:t xml:space="preserve"> en </w:t>
      </w:r>
      <w:r>
        <w:rPr>
          <w:rFonts w:ascii="Times New Roman" w:hAnsi="Times New Roman" w:cs="Times New Roman"/>
          <w:sz w:val="20"/>
          <w:szCs w:val="20"/>
          <w:lang w:eastAsia="es-ES"/>
        </w:rPr>
        <w:t>el</w:t>
      </w:r>
      <w:r w:rsidRPr="003F65A7">
        <w:rPr>
          <w:rFonts w:ascii="Times New Roman" w:hAnsi="Times New Roman" w:cs="Times New Roman"/>
          <w:sz w:val="20"/>
          <w:szCs w:val="20"/>
          <w:lang w:eastAsia="es-ES"/>
        </w:rPr>
        <w:t xml:space="preserve"> comercio internacional</w:t>
      </w:r>
      <w:r w:rsidRPr="00DC7220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82241F" w:rsidRPr="003F65A7" w:rsidRDefault="0082241F" w:rsidP="0082241F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 w:rsidRPr="003F65A7">
        <w:rPr>
          <w:rFonts w:ascii="Times New Roman" w:hAnsi="Times New Roman" w:cs="Times New Roman"/>
          <w:sz w:val="20"/>
          <w:szCs w:val="20"/>
          <w:lang w:val="es-ES_tradnl"/>
        </w:rPr>
        <w:t>ISBN: 978-84-9839-546-4</w:t>
      </w:r>
      <w:r w:rsidR="001B1AEE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82241F" w:rsidRDefault="0082241F" w:rsidP="0082241F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Autora</w:t>
      </w:r>
      <w:r w:rsidRPr="003F65A7">
        <w:rPr>
          <w:rFonts w:ascii="Times New Roman" w:hAnsi="Times New Roman" w:cs="Times New Roman"/>
          <w:sz w:val="20"/>
          <w:szCs w:val="20"/>
          <w:lang w:val="es-ES_tradnl"/>
        </w:rPr>
        <w:t xml:space="preserve">: </w:t>
      </w:r>
      <w:r w:rsidRPr="003F65A7">
        <w:rPr>
          <w:rFonts w:ascii="Times New Roman" w:hAnsi="Times New Roman" w:cs="Times New Roman"/>
          <w:sz w:val="20"/>
          <w:szCs w:val="20"/>
          <w:lang w:eastAsia="es-ES"/>
        </w:rPr>
        <w:t xml:space="preserve">María Elena </w:t>
      </w:r>
      <w:proofErr w:type="spellStart"/>
      <w:r w:rsidRPr="003F65A7">
        <w:rPr>
          <w:rFonts w:ascii="Times New Roman" w:hAnsi="Times New Roman" w:cs="Times New Roman"/>
          <w:sz w:val="20"/>
          <w:szCs w:val="20"/>
          <w:lang w:eastAsia="es-ES"/>
        </w:rPr>
        <w:t>Centoira</w:t>
      </w:r>
      <w:proofErr w:type="spellEnd"/>
      <w:r w:rsidRPr="003F65A7">
        <w:rPr>
          <w:rFonts w:ascii="Times New Roman" w:hAnsi="Times New Roman" w:cs="Times New Roman"/>
          <w:sz w:val="20"/>
          <w:szCs w:val="20"/>
          <w:lang w:eastAsia="es-ES"/>
        </w:rPr>
        <w:t xml:space="preserve"> López</w:t>
      </w:r>
      <w:r w:rsidRPr="003F65A7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450FC9" w:rsidRDefault="00450FC9" w:rsidP="0082241F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450FC9" w:rsidRPr="003F65A7" w:rsidRDefault="00450FC9" w:rsidP="0082241F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DA14B3" w:rsidRDefault="00B560E9" w:rsidP="00B560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EXAMEN</w:t>
      </w:r>
    </w:p>
    <w:p w:rsidR="00B560E9" w:rsidRDefault="00B560E9" w:rsidP="00B560E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60E9" w:rsidRDefault="00B560E9" w:rsidP="00B560E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26A4" w:rsidRPr="002526A4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</w:p>
    <w:p w:rsidR="00B560E9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 xml:space="preserve">1. Defina el concepto </w:t>
      </w:r>
      <w:proofErr w:type="spellStart"/>
      <w:r w:rsidRPr="002526A4">
        <w:rPr>
          <w:rFonts w:ascii="Times New Roman" w:hAnsi="Times New Roman" w:cs="Times New Roman"/>
          <w:b/>
          <w:bCs/>
          <w:sz w:val="20"/>
          <w:szCs w:val="20"/>
        </w:rPr>
        <w:t>small</w:t>
      </w:r>
      <w:proofErr w:type="spellEnd"/>
      <w:r w:rsidRPr="002526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26A4">
        <w:rPr>
          <w:rFonts w:ascii="Times New Roman" w:hAnsi="Times New Roman" w:cs="Times New Roman"/>
          <w:b/>
          <w:bCs/>
          <w:sz w:val="20"/>
          <w:szCs w:val="20"/>
        </w:rPr>
        <w:t>talks</w:t>
      </w:r>
      <w:proofErr w:type="spellEnd"/>
      <w:r w:rsidRPr="002526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526A4">
        <w:rPr>
          <w:rFonts w:ascii="Times New Roman" w:hAnsi="Times New Roman" w:cs="Times New Roman"/>
          <w:b/>
          <w:sz w:val="20"/>
          <w:szCs w:val="20"/>
        </w:rPr>
        <w:t>y su función.</w:t>
      </w:r>
    </w:p>
    <w:p w:rsidR="002526A4" w:rsidRPr="002526A4" w:rsidRDefault="002526A4" w:rsidP="002526A4">
      <w:pPr>
        <w:rPr>
          <w:rFonts w:ascii="Times New Roman" w:hAnsi="Times New Roman" w:cs="Times New Roman"/>
          <w:sz w:val="20"/>
          <w:szCs w:val="20"/>
        </w:rPr>
      </w:pPr>
    </w:p>
    <w:p w:rsidR="001D6142" w:rsidRPr="003F65A7" w:rsidRDefault="001D6142" w:rsidP="001D6142">
      <w:pPr>
        <w:rPr>
          <w:rFonts w:ascii="Times New Roman" w:hAnsi="Times New Roman" w:cs="Times New Roman"/>
          <w:sz w:val="20"/>
          <w:szCs w:val="20"/>
          <w:lang w:val="es-ES_tradnl"/>
        </w:rPr>
      </w:pPr>
      <w:r w:rsidRPr="003F65A7">
        <w:rPr>
          <w:rFonts w:ascii="Times New Roman" w:hAnsi="Times New Roman" w:cs="Times New Roman"/>
          <w:sz w:val="20"/>
          <w:szCs w:val="20"/>
          <w:lang w:val="es-ES_tradnl"/>
        </w:rPr>
        <w:t xml:space="preserve">Las </w:t>
      </w:r>
      <w:proofErr w:type="spellStart"/>
      <w:r w:rsidRPr="003F65A7">
        <w:rPr>
          <w:rFonts w:ascii="Times New Roman" w:hAnsi="Times New Roman" w:cs="Times New Roman"/>
          <w:b/>
          <w:sz w:val="20"/>
          <w:szCs w:val="20"/>
          <w:lang w:val="es-ES_tradnl"/>
        </w:rPr>
        <w:t>small</w:t>
      </w:r>
      <w:proofErr w:type="spellEnd"/>
      <w:r w:rsidRPr="003F65A7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</w:t>
      </w:r>
      <w:proofErr w:type="spellStart"/>
      <w:r w:rsidRPr="003F65A7">
        <w:rPr>
          <w:rFonts w:ascii="Times New Roman" w:hAnsi="Times New Roman" w:cs="Times New Roman"/>
          <w:b/>
          <w:sz w:val="20"/>
          <w:szCs w:val="20"/>
          <w:lang w:val="es-ES_tradnl"/>
        </w:rPr>
        <w:t>talks</w:t>
      </w:r>
      <w:proofErr w:type="spellEnd"/>
      <w:r w:rsidRPr="003F65A7">
        <w:rPr>
          <w:rFonts w:ascii="Times New Roman" w:hAnsi="Times New Roman" w:cs="Times New Roman"/>
          <w:sz w:val="20"/>
          <w:szCs w:val="20"/>
          <w:lang w:val="es-ES_tradnl"/>
        </w:rPr>
        <w:t xml:space="preserve"> son conversaciones sobre asuntos no vinculados al trabajo, sino a te</w:t>
      </w: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mas de la vida diaria como </w:t>
      </w:r>
      <w:r w:rsidRPr="003F65A7">
        <w:rPr>
          <w:rFonts w:ascii="Times New Roman" w:hAnsi="Times New Roman" w:cs="Times New Roman"/>
          <w:sz w:val="20"/>
          <w:szCs w:val="20"/>
          <w:lang w:val="es-ES_tradnl"/>
        </w:rPr>
        <w:t xml:space="preserve">el tiempo, las noticias de actualidad, </w:t>
      </w:r>
      <w:r>
        <w:rPr>
          <w:rFonts w:ascii="Times New Roman" w:hAnsi="Times New Roman" w:cs="Times New Roman"/>
          <w:sz w:val="20"/>
          <w:szCs w:val="20"/>
          <w:lang w:val="es-ES_tradnl"/>
        </w:rPr>
        <w:t>el interés acerca de la vida de otra persona</w:t>
      </w:r>
      <w:r w:rsidRPr="003F65A7">
        <w:rPr>
          <w:rFonts w:ascii="Times New Roman" w:hAnsi="Times New Roman" w:cs="Times New Roman"/>
          <w:sz w:val="20"/>
          <w:szCs w:val="20"/>
          <w:lang w:val="es-ES_tradnl"/>
        </w:rPr>
        <w:t>, etc. Gracias a ellas se consigue romper el hielo y mostrar una cara más cercana y amigable. Esto facilita un futuro entendimiento a nivel profesional.</w:t>
      </w:r>
    </w:p>
    <w:p w:rsidR="002526A4" w:rsidRPr="002526A4" w:rsidRDefault="002526A4" w:rsidP="002526A4">
      <w:pPr>
        <w:rPr>
          <w:rFonts w:ascii="Times New Roman" w:hAnsi="Times New Roman" w:cs="Times New Roman"/>
          <w:sz w:val="20"/>
          <w:szCs w:val="20"/>
        </w:rPr>
      </w:pPr>
    </w:p>
    <w:p w:rsidR="002526A4" w:rsidRPr="002526A4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 xml:space="preserve">2. Proponga dos posibles respuestas a las tres preguntas propuestas. </w:t>
      </w:r>
    </w:p>
    <w:p w:rsidR="002526A4" w:rsidRPr="0042144E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</w:p>
    <w:p w:rsidR="002526A4" w:rsidRPr="002526A4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a. Do you want to eat with us tomorrow? </w:t>
      </w:r>
      <w:r w:rsidRPr="002526A4">
        <w:rPr>
          <w:rFonts w:ascii="Times New Roman" w:hAnsi="Times New Roman" w:cs="Times New Roman"/>
          <w:b/>
          <w:sz w:val="20"/>
          <w:szCs w:val="20"/>
        </w:rPr>
        <w:t>(¿Quieres comer con nosotros mañana?)</w:t>
      </w:r>
    </w:p>
    <w:p w:rsidR="00B560E9" w:rsidRPr="008B33BD" w:rsidRDefault="00B560E9">
      <w:pPr>
        <w:rPr>
          <w:rFonts w:ascii="Times New Roman" w:hAnsi="Times New Roman" w:cs="Times New Roman"/>
          <w:b/>
          <w:sz w:val="20"/>
          <w:szCs w:val="20"/>
        </w:rPr>
      </w:pPr>
    </w:p>
    <w:p w:rsidR="001D0651" w:rsidRPr="001D6142" w:rsidRDefault="001D0651" w:rsidP="001D614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D6142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1D61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D6142">
        <w:rPr>
          <w:rFonts w:ascii="Times New Roman" w:hAnsi="Times New Roman" w:cs="Times New Roman"/>
          <w:sz w:val="20"/>
          <w:szCs w:val="20"/>
          <w:u w:val="single"/>
          <w:lang w:val="en-US"/>
        </w:rPr>
        <w:t>Great!</w:t>
      </w:r>
      <w:r w:rsidR="00F20F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20F4E" w:rsidRPr="00F20F4E">
        <w:rPr>
          <w:rFonts w:ascii="Times New Roman" w:hAnsi="Times New Roman" w:cs="Times New Roman"/>
          <w:sz w:val="18"/>
          <w:szCs w:val="18"/>
          <w:lang w:val="en-US"/>
        </w:rPr>
        <w:t>(¡Genial!)</w:t>
      </w:r>
    </w:p>
    <w:p w:rsidR="001D0651" w:rsidRPr="00F20F4E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D6142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1D61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D6142">
        <w:rPr>
          <w:rFonts w:ascii="Times New Roman" w:hAnsi="Times New Roman" w:cs="Times New Roman"/>
          <w:sz w:val="20"/>
          <w:szCs w:val="20"/>
          <w:u w:val="single"/>
          <w:lang w:val="en-US"/>
        </w:rPr>
        <w:t>Can’t make it</w:t>
      </w:r>
      <w:r w:rsidR="00F20F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20F4E" w:rsidRPr="003F65A7">
        <w:rPr>
          <w:rFonts w:ascii="Times New Roman" w:hAnsi="Times New Roman" w:cs="Times New Roman"/>
          <w:sz w:val="18"/>
          <w:szCs w:val="20"/>
          <w:lang w:val="en-US"/>
        </w:rPr>
        <w:t xml:space="preserve">(No </w:t>
      </w:r>
      <w:proofErr w:type="spellStart"/>
      <w:r w:rsidR="00F20F4E" w:rsidRPr="003F65A7">
        <w:rPr>
          <w:rFonts w:ascii="Times New Roman" w:hAnsi="Times New Roman" w:cs="Times New Roman"/>
          <w:sz w:val="18"/>
          <w:szCs w:val="20"/>
          <w:lang w:val="en-US"/>
        </w:rPr>
        <w:t>puedo</w:t>
      </w:r>
      <w:proofErr w:type="spellEnd"/>
      <w:r w:rsidR="00F20F4E" w:rsidRPr="003F65A7">
        <w:rPr>
          <w:rFonts w:ascii="Times New Roman" w:hAnsi="Times New Roman" w:cs="Times New Roman"/>
          <w:sz w:val="18"/>
          <w:szCs w:val="20"/>
          <w:lang w:val="en-US"/>
        </w:rPr>
        <w:t>)</w:t>
      </w:r>
      <w:r w:rsidR="00F20F4E">
        <w:rPr>
          <w:rFonts w:ascii="Times New Roman" w:hAnsi="Times New Roman" w:cs="Times New Roman"/>
          <w:sz w:val="18"/>
          <w:szCs w:val="20"/>
          <w:lang w:val="en-US"/>
        </w:rPr>
        <w:t>.</w:t>
      </w:r>
    </w:p>
    <w:p w:rsidR="001D0651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D0651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b. How about we had dinner in the garden? </w:t>
      </w:r>
      <w:r w:rsidRPr="002526A4">
        <w:rPr>
          <w:rFonts w:ascii="Times New Roman" w:hAnsi="Times New Roman" w:cs="Times New Roman"/>
          <w:b/>
          <w:sz w:val="20"/>
          <w:szCs w:val="20"/>
        </w:rPr>
        <w:t>(¿Qué te parece si cenamos en el jardín?)</w:t>
      </w:r>
    </w:p>
    <w:p w:rsidR="002526A4" w:rsidRPr="0082241F" w:rsidRDefault="002526A4" w:rsidP="002526A4">
      <w:pPr>
        <w:rPr>
          <w:rFonts w:ascii="Times New Roman" w:hAnsi="Times New Roman" w:cs="Times New Roman"/>
          <w:sz w:val="20"/>
          <w:szCs w:val="20"/>
        </w:rPr>
      </w:pPr>
    </w:p>
    <w:p w:rsidR="001D0651" w:rsidRPr="00F20F4E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D6142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1D61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D6142">
        <w:rPr>
          <w:rFonts w:ascii="Times New Roman" w:hAnsi="Times New Roman" w:cs="Times New Roman"/>
          <w:sz w:val="20"/>
          <w:szCs w:val="20"/>
          <w:u w:val="single"/>
          <w:lang w:val="en-US"/>
        </w:rPr>
        <w:t>Good idea!</w:t>
      </w:r>
      <w:r w:rsidR="00F20F4E">
        <w:rPr>
          <w:rFonts w:ascii="Times New Roman" w:hAnsi="Times New Roman" w:cs="Times New Roman"/>
          <w:sz w:val="20"/>
          <w:szCs w:val="20"/>
          <w:lang w:val="en-US"/>
        </w:rPr>
        <w:t xml:space="preserve"> (¡Buena idea!)</w:t>
      </w:r>
    </w:p>
    <w:p w:rsidR="001D0651" w:rsidRPr="002526A4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526A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526A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526A4">
        <w:rPr>
          <w:rFonts w:ascii="Times New Roman" w:hAnsi="Times New Roman" w:cs="Times New Roman"/>
          <w:sz w:val="20"/>
          <w:szCs w:val="20"/>
          <w:u w:val="single"/>
          <w:lang w:val="en-US"/>
        </w:rPr>
        <w:t>I’d rather not</w:t>
      </w:r>
      <w:r w:rsidR="00F20F4E" w:rsidRPr="002526A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F20F4E" w:rsidRPr="002526A4">
        <w:rPr>
          <w:rFonts w:ascii="Times New Roman" w:hAnsi="Times New Roman" w:cs="Times New Roman"/>
          <w:sz w:val="20"/>
          <w:szCs w:val="20"/>
          <w:lang w:val="en-US"/>
        </w:rPr>
        <w:t>Mejor</w:t>
      </w:r>
      <w:proofErr w:type="spellEnd"/>
      <w:r w:rsidR="00F20F4E" w:rsidRPr="002526A4">
        <w:rPr>
          <w:rFonts w:ascii="Times New Roman" w:hAnsi="Times New Roman" w:cs="Times New Roman"/>
          <w:sz w:val="20"/>
          <w:szCs w:val="20"/>
          <w:lang w:val="en-US"/>
        </w:rPr>
        <w:t xml:space="preserve"> no).</w:t>
      </w:r>
    </w:p>
    <w:p w:rsidR="002526A4" w:rsidRPr="0042144E" w:rsidRDefault="002526A4" w:rsidP="002526A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D0651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c. Would you like to attend the meeting? </w:t>
      </w:r>
      <w:r w:rsidRPr="002526A4">
        <w:rPr>
          <w:rFonts w:ascii="Times New Roman" w:hAnsi="Times New Roman" w:cs="Times New Roman"/>
          <w:b/>
          <w:sz w:val="20"/>
          <w:szCs w:val="20"/>
        </w:rPr>
        <w:t>(¿Te gustaría asistir a la reunión?)</w:t>
      </w:r>
    </w:p>
    <w:p w:rsidR="002526A4" w:rsidRPr="0019048F" w:rsidRDefault="002526A4" w:rsidP="002526A4">
      <w:pPr>
        <w:rPr>
          <w:rFonts w:ascii="Times New Roman" w:hAnsi="Times New Roman" w:cs="Times New Roman"/>
          <w:sz w:val="20"/>
          <w:szCs w:val="20"/>
        </w:rPr>
      </w:pPr>
    </w:p>
    <w:p w:rsidR="001D0651" w:rsidRPr="00F20F4E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D6142">
        <w:rPr>
          <w:rFonts w:ascii="Times New Roman" w:hAnsi="Times New Roman" w:cs="Times New Roman"/>
          <w:sz w:val="20"/>
          <w:szCs w:val="20"/>
          <w:u w:val="single"/>
          <w:lang w:val="en-US"/>
        </w:rPr>
        <w:t>I’d love to</w:t>
      </w:r>
      <w:r w:rsidR="00F20F4E">
        <w:rPr>
          <w:rFonts w:ascii="Times New Roman" w:hAnsi="Times New Roman" w:cs="Times New Roman"/>
          <w:sz w:val="20"/>
          <w:szCs w:val="20"/>
          <w:lang w:val="en-US"/>
        </w:rPr>
        <w:t xml:space="preserve"> (Me </w:t>
      </w:r>
      <w:proofErr w:type="spellStart"/>
      <w:r w:rsidR="00F20F4E">
        <w:rPr>
          <w:rFonts w:ascii="Times New Roman" w:hAnsi="Times New Roman" w:cs="Times New Roman"/>
          <w:sz w:val="20"/>
          <w:szCs w:val="20"/>
          <w:lang w:val="en-US"/>
        </w:rPr>
        <w:t>encantaría</w:t>
      </w:r>
      <w:proofErr w:type="spellEnd"/>
      <w:r w:rsidR="00F20F4E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1D0651" w:rsidRDefault="001D065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D6142">
        <w:rPr>
          <w:rFonts w:ascii="Times New Roman" w:hAnsi="Times New Roman" w:cs="Times New Roman"/>
          <w:sz w:val="20"/>
          <w:szCs w:val="20"/>
          <w:u w:val="single"/>
          <w:lang w:val="en-US"/>
        </w:rPr>
        <w:t>I don’t think I’d be able to attend</w:t>
      </w:r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 xml:space="preserve"> (No </w:t>
      </w:r>
      <w:proofErr w:type="spellStart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>creo</w:t>
      </w:r>
      <w:proofErr w:type="spellEnd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>que</w:t>
      </w:r>
      <w:proofErr w:type="spellEnd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>pueda</w:t>
      </w:r>
      <w:proofErr w:type="spellEnd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>asistir</w:t>
      </w:r>
      <w:proofErr w:type="spellEnd"/>
      <w:r w:rsidR="00F20F4E" w:rsidRPr="00F20F4E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B560E9" w:rsidRPr="001D6142" w:rsidRDefault="00B560E9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526A4" w:rsidRPr="0042144E" w:rsidRDefault="002526A4" w:rsidP="002526A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C3A80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>3. Tiene una reunión de trabajo con el equipo directivo de su empresa y llega tarde, ¿qué expresiones podría emplear para disculparse?</w:t>
      </w:r>
    </w:p>
    <w:p w:rsidR="002526A4" w:rsidRPr="001B1AEE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</w:p>
    <w:p w:rsidR="005C3A80" w:rsidRPr="00BA4D32" w:rsidRDefault="005C3A80" w:rsidP="005C3A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A4D32">
        <w:rPr>
          <w:rFonts w:ascii="Times New Roman" w:hAnsi="Times New Roman" w:cs="Times New Roman"/>
          <w:sz w:val="20"/>
          <w:szCs w:val="20"/>
          <w:lang w:val="en-US"/>
        </w:rPr>
        <w:t>Sorry, I’m late.</w:t>
      </w:r>
    </w:p>
    <w:p w:rsidR="005C3A80" w:rsidRPr="00BA4D32" w:rsidRDefault="005C3A80" w:rsidP="005C3A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A4D32">
        <w:rPr>
          <w:rFonts w:ascii="Times New Roman" w:hAnsi="Times New Roman" w:cs="Times New Roman"/>
          <w:sz w:val="20"/>
          <w:szCs w:val="20"/>
          <w:lang w:val="en-US"/>
        </w:rPr>
        <w:t>I would like to apologize for being late.</w:t>
      </w:r>
    </w:p>
    <w:p w:rsidR="002526A4" w:rsidRPr="0042144E" w:rsidRDefault="002526A4" w:rsidP="002526A4">
      <w:pPr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E2778B" w:rsidRDefault="002526A4" w:rsidP="002526A4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2526A4">
        <w:rPr>
          <w:rFonts w:ascii="Times New Roman" w:eastAsia="Calibri" w:hAnsi="Times New Roman" w:cs="Times New Roman"/>
          <w:b/>
          <w:sz w:val="20"/>
          <w:szCs w:val="20"/>
        </w:rPr>
        <w:t>4. Indique a qué momento del día corresponden cada una de las horas propuestas.</w:t>
      </w:r>
    </w:p>
    <w:p w:rsidR="002526A4" w:rsidRDefault="002526A4" w:rsidP="002526A4">
      <w:pPr>
        <w:rPr>
          <w:rFonts w:ascii="Times New Roman" w:eastAsia="Calibri" w:hAnsi="Times New Roman" w:cs="Times New Roman"/>
          <w:sz w:val="20"/>
          <w:szCs w:val="20"/>
        </w:rPr>
      </w:pPr>
    </w:p>
    <w:p w:rsidR="001D61E2" w:rsidRPr="001B1AEE" w:rsidRDefault="001D61E2" w:rsidP="001D61E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proofErr w:type="gramEnd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. 00.00 h: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61E2">
        <w:rPr>
          <w:rFonts w:ascii="Times New Roman" w:hAnsi="Times New Roman" w:cs="Times New Roman"/>
          <w:sz w:val="20"/>
          <w:szCs w:val="20"/>
          <w:u w:val="single"/>
          <w:lang w:val="en-US"/>
        </w:rPr>
        <w:t>It’s midnight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D61E2" w:rsidRPr="001B1AEE" w:rsidRDefault="001D61E2" w:rsidP="001D61E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proofErr w:type="gramEnd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. 07.20 h: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61E2">
        <w:rPr>
          <w:rFonts w:ascii="Times New Roman" w:hAnsi="Times New Roman" w:cs="Times New Roman"/>
          <w:sz w:val="20"/>
          <w:szCs w:val="20"/>
          <w:u w:val="single"/>
          <w:lang w:val="en-US"/>
        </w:rPr>
        <w:t>It’s twenty past seven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D61E2" w:rsidRPr="001B1AEE" w:rsidRDefault="001D61E2" w:rsidP="001D61E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proofErr w:type="gramEnd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. 20.40 h: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61E2">
        <w:rPr>
          <w:rFonts w:ascii="Times New Roman" w:hAnsi="Times New Roman" w:cs="Times New Roman"/>
          <w:sz w:val="20"/>
          <w:szCs w:val="20"/>
          <w:u w:val="single"/>
          <w:lang w:val="en-US"/>
        </w:rPr>
        <w:t>It’s twenty to nine in the evening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D61E2" w:rsidRPr="001B1AEE" w:rsidRDefault="001D61E2" w:rsidP="001D61E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proofErr w:type="gramEnd"/>
      <w:r w:rsidRPr="001B1AEE">
        <w:rPr>
          <w:rFonts w:ascii="Times New Roman" w:hAnsi="Times New Roman" w:cs="Times New Roman"/>
          <w:b/>
          <w:sz w:val="20"/>
          <w:szCs w:val="20"/>
          <w:lang w:val="en-US"/>
        </w:rPr>
        <w:t>. 11.00 h: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61E2">
        <w:rPr>
          <w:rFonts w:ascii="Times New Roman" w:hAnsi="Times New Roman" w:cs="Times New Roman"/>
          <w:sz w:val="20"/>
          <w:szCs w:val="20"/>
          <w:u w:val="single"/>
          <w:lang w:val="en-US"/>
        </w:rPr>
        <w:t>It’s eleven o’clock in the morning</w:t>
      </w:r>
      <w:r w:rsidRPr="001B1AE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D61E2" w:rsidRPr="001B1AEE" w:rsidRDefault="001D61E2" w:rsidP="001D61E2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7030DA" w:rsidRDefault="002526A4" w:rsidP="002526A4">
      <w:pPr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 xml:space="preserve">5. Relacione los siguientes </w:t>
      </w:r>
      <w:proofErr w:type="spellStart"/>
      <w:r w:rsidRPr="002526A4">
        <w:rPr>
          <w:rFonts w:ascii="Times New Roman" w:hAnsi="Times New Roman" w:cs="Times New Roman"/>
          <w:b/>
          <w:sz w:val="20"/>
          <w:szCs w:val="20"/>
        </w:rPr>
        <w:t>Incoterms</w:t>
      </w:r>
      <w:proofErr w:type="spellEnd"/>
      <w:r w:rsidRPr="002526A4">
        <w:rPr>
          <w:rFonts w:ascii="Times New Roman" w:hAnsi="Times New Roman" w:cs="Times New Roman"/>
          <w:b/>
          <w:sz w:val="20"/>
          <w:szCs w:val="20"/>
        </w:rPr>
        <w:t xml:space="preserve"> con sus características correspondientes.</w:t>
      </w:r>
    </w:p>
    <w:p w:rsidR="007030DA" w:rsidRDefault="000F5A3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 wp14:anchorId="34BB7E0A" wp14:editId="17DF1C41">
                <wp:extent cx="5260890" cy="3295650"/>
                <wp:effectExtent l="0" t="0" r="0" b="0"/>
                <wp:docPr id="25" name="Lienz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Cuadro de texto 28"/>
                        <wps:cNvSpPr txBox="1"/>
                        <wps:spPr>
                          <a:xfrm>
                            <a:off x="417369" y="434443"/>
                            <a:ext cx="1348843" cy="322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F2371A" w:rsidRDefault="000F5A3F" w:rsidP="000F5A3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DDP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uadro de texto 28"/>
                        <wps:cNvSpPr txBox="1"/>
                        <wps:spPr>
                          <a:xfrm>
                            <a:off x="409094" y="1007512"/>
                            <a:ext cx="1348740" cy="322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Default="000F5A3F" w:rsidP="000F5A3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CIF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uadro de texto 28"/>
                        <wps:cNvSpPr txBox="1"/>
                        <wps:spPr>
                          <a:xfrm>
                            <a:off x="402903" y="1590907"/>
                            <a:ext cx="1348740" cy="322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Default="000F5A3F" w:rsidP="000F5A3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DAF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uadro de texto 28"/>
                        <wps:cNvSpPr txBox="1"/>
                        <wps:spPr>
                          <a:xfrm>
                            <a:off x="394629" y="2124651"/>
                            <a:ext cx="1348740" cy="322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Default="000F5A3F" w:rsidP="000F5A3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DDU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28"/>
                        <wps:cNvSpPr txBox="1"/>
                        <wps:spPr>
                          <a:xfrm>
                            <a:off x="382215" y="2612883"/>
                            <a:ext cx="1348740" cy="322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Default="000F5A3F" w:rsidP="000F5A3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CFR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28"/>
                        <wps:cNvSpPr txBox="1"/>
                        <wps:spPr>
                          <a:xfrm>
                            <a:off x="2465460" y="130346"/>
                            <a:ext cx="2697687" cy="4489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2526A4" w:rsidRDefault="002526A4" w:rsidP="002526A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526A4">
                                <w:rPr>
                                  <w:color w:val="211D1E"/>
                                  <w:sz w:val="20"/>
                                  <w:szCs w:val="20"/>
                                </w:rPr>
                                <w:t>El vendedor asume todos los gastos menos los derivados de los impuestos y cargas oficiales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de flecha 29"/>
                        <wps:cNvCnPr>
                          <a:stCxn id="36" idx="3"/>
                          <a:endCxn id="38" idx="1"/>
                        </wps:cNvCnPr>
                        <wps:spPr>
                          <a:xfrm flipV="1">
                            <a:off x="1743369" y="354802"/>
                            <a:ext cx="722091" cy="19311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uadro de texto 30"/>
                        <wps:cNvSpPr txBox="1"/>
                        <wps:spPr>
                          <a:xfrm>
                            <a:off x="2471753" y="655802"/>
                            <a:ext cx="2691394" cy="722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F2371A" w:rsidRDefault="002526A4" w:rsidP="002526A4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52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El vendedor entrega las mercancías en la frontera y asume gastos y obligaciones hasta ese punto, incluido el despacho de aduana de exportación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onector recto de flecha 31"/>
                        <wps:cNvCnPr>
                          <a:stCxn id="35" idx="3"/>
                          <a:endCxn id="30" idx="1"/>
                        </wps:cNvCnPr>
                        <wps:spPr>
                          <a:xfrm flipV="1">
                            <a:off x="1751643" y="1016804"/>
                            <a:ext cx="720110" cy="7353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uadro de texto 32"/>
                        <wps:cNvSpPr txBox="1"/>
                        <wps:spPr>
                          <a:xfrm>
                            <a:off x="2494423" y="1497528"/>
                            <a:ext cx="2693549" cy="4388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2526A4" w:rsidRDefault="002526A4" w:rsidP="002526A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252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El vendedor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 xml:space="preserve"> asume los gastos de transporte </w:t>
                              </w:r>
                              <w:r w:rsidRPr="00252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y seguro cubierto hasta el puerto de destino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ector recto de flecha 33"/>
                        <wps:cNvCnPr>
                          <a:stCxn id="34" idx="3"/>
                          <a:endCxn id="32" idx="1"/>
                        </wps:cNvCnPr>
                        <wps:spPr>
                          <a:xfrm>
                            <a:off x="1757834" y="1168802"/>
                            <a:ext cx="736589" cy="54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uadro de texto 39"/>
                        <wps:cNvSpPr txBox="1"/>
                        <wps:spPr>
                          <a:xfrm>
                            <a:off x="2494422" y="2002577"/>
                            <a:ext cx="2685273" cy="5544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D9331C" w:rsidRDefault="002526A4" w:rsidP="002526A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252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El vendedor asume los gastos de transporte o flete y el comprador el seguro del transporte y el despacho en aduanas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onector recto de flecha 40"/>
                        <wps:cNvCnPr/>
                        <wps:spPr>
                          <a:xfrm flipV="1">
                            <a:off x="1737249" y="2267156"/>
                            <a:ext cx="757173" cy="4884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uadro de texto 41"/>
                        <wps:cNvSpPr txBox="1"/>
                        <wps:spPr>
                          <a:xfrm>
                            <a:off x="2486147" y="2684740"/>
                            <a:ext cx="2685274" cy="5301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A3F" w:rsidRPr="00D9331C" w:rsidRDefault="002526A4" w:rsidP="002526A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2526A4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El vendedor asume las responsabilidades de DDU y, además, los impuestos y gastos oficiales hasta la entrega de la mercancía en el lugar establecido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onector recto de flecha 42"/>
                        <wps:cNvCnPr>
                          <a:endCxn id="41" idx="1"/>
                        </wps:cNvCnPr>
                        <wps:spPr>
                          <a:xfrm>
                            <a:off x="1770350" y="591670"/>
                            <a:ext cx="715797" cy="23578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BB7E0A" id="Lienzo 25" o:spid="_x0000_s1026" editas="canvas" style="width:414.25pt;height:259.5pt;mso-position-horizontal-relative:char;mso-position-vertical-relative:line" coordsize="52603,3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603;height:329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" o:spid="_x0000_s1028" type="#_x0000_t202" style="position:absolute;left:4173;top:4344;width:13489;height:3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0F5A3F" w:rsidRPr="00F2371A" w:rsidRDefault="000F5A3F" w:rsidP="000F5A3F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DDP</w:t>
                        </w:r>
                      </w:p>
                    </w:txbxContent>
                  </v:textbox>
                </v:shape>
                <v:shape id="Cuadro de texto 28" o:spid="_x0000_s1029" type="#_x0000_t202" style="position:absolute;left:4090;top:10075;width:13488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xAc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TEBwgAAANsAAAAPAAAAAAAAAAAAAAAAAJgCAABkcnMvZG93&#10;bnJldi54bWxQSwUGAAAAAAQABAD1AAAAhwMAAAAA&#10;" fillcolor="white [3201]" strokeweight=".5pt">
                  <v:textbox>
                    <w:txbxContent>
                      <w:p w:rsidR="000F5A3F" w:rsidRDefault="000F5A3F" w:rsidP="000F5A3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CIF</w:t>
                        </w:r>
                      </w:p>
                    </w:txbxContent>
                  </v:textbox>
                </v:shape>
                <v:shape id="Cuadro de texto 28" o:spid="_x0000_s1030" type="#_x0000_t202" style="position:absolute;left:4029;top:15909;width:13487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0F5A3F" w:rsidRDefault="000F5A3F" w:rsidP="000F5A3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DAF</w:t>
                        </w:r>
                      </w:p>
                    </w:txbxContent>
                  </v:textbox>
                </v:shape>
                <v:shape id="Cuadro de texto 28" o:spid="_x0000_s1031" type="#_x0000_t202" style="position:absolute;left:3946;top:21246;width:1348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0F5A3F" w:rsidRDefault="000F5A3F" w:rsidP="000F5A3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DDU</w:t>
                        </w:r>
                      </w:p>
                    </w:txbxContent>
                  </v:textbox>
                </v:shape>
                <v:shape id="Cuadro de texto 28" o:spid="_x0000_s1032" type="#_x0000_t202" style="position:absolute;left:3822;top:26128;width:1348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0F5A3F" w:rsidRDefault="000F5A3F" w:rsidP="000F5A3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CFR</w:t>
                        </w:r>
                      </w:p>
                    </w:txbxContent>
                  </v:textbox>
                </v:shape>
                <v:shape id="Cuadro de texto 28" o:spid="_x0000_s1033" type="#_x0000_t202" style="position:absolute;left:24654;top:1303;width:26977;height:4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0F5A3F" w:rsidRPr="002526A4" w:rsidRDefault="002526A4" w:rsidP="002526A4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526A4">
                          <w:rPr>
                            <w:color w:val="211D1E"/>
                            <w:sz w:val="20"/>
                            <w:szCs w:val="20"/>
                          </w:rPr>
                          <w:t>El vendedor asume todos los gastos menos los derivados de los impuestos y cargas oficiales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9" o:spid="_x0000_s1034" type="#_x0000_t32" style="position:absolute;left:17433;top:3548;width:7221;height:193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ysNMUAAADbAAAADwAAAGRycy9kb3ducmV2LnhtbESPQUvDQBSE74X+h+UJXordmJRqY7dF&#10;FLHXpiL29sw+k9Ds25C3tvHfd4VCj8PMfMMs14Nr1ZF6aTwbuJ8moIhLbxuuDHzs3u4eQUlAtth6&#10;JgN/JLBejUdLzK0/8ZaORahUhLDkaKAOocu1lrImhzL1HXH0fnzvMETZV9r2eIpw1+o0SebaYcNx&#10;ocaOXmoqD8WvM5CFmaTb2deDFPvqe2Jfs0w+3425vRmen0AFGsI1fGlvrIF0Af9f4g/Qq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ysNMUAAADbAAAADwAAAAAAAAAA&#10;AAAAAAChAgAAZHJzL2Rvd25yZXYueG1sUEsFBgAAAAAEAAQA+QAAAJMDAAAAAA==&#10;" strokecolor="black [3200]" strokeweight=".5pt">
                  <v:stroke endarrow="block" joinstyle="miter"/>
                </v:shape>
                <v:shape id="Cuadro de texto 30" o:spid="_x0000_s1035" type="#_x0000_t202" style="position:absolute;left:24717;top:6558;width:26914;height:7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0F5A3F" w:rsidRPr="00F2371A" w:rsidRDefault="002526A4" w:rsidP="002526A4">
                        <w:pPr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2526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El vendedor entrega las mercancías en la frontera y asume gastos y obligaciones hasta ese punto, incluido el despacho de aduana de exportación</w:t>
                        </w:r>
                      </w:p>
                    </w:txbxContent>
                  </v:textbox>
                </v:shape>
                <v:shape id="Conector recto de flecha 31" o:spid="_x0000_s1036" type="#_x0000_t32" style="position:absolute;left:17516;top:10168;width:7201;height:73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M278MAAADbAAAADwAAAGRycy9kb3ducmV2LnhtbESPQWvCQBSE74X+h+UVeim60YhKdJXS&#10;IvVqKqK3Z/Y1Cc2+DXmrpv/eLRR6HGa+GWa57l2jrtRJ7dnAaJiAIi68rbk0sP/cDOagJCBbbDyT&#10;gR8SWK8eH5aYWX/jHV3zUKpYwpKhgSqENtNaioocytC3xNH78p3DEGVXatvhLZa7Ro+TZKod1hwX&#10;KmzpraLiO784A2mYyHg3Oc4kP5XnF/uepnL4MOb5qX9dgArUh//wH721kRvB75f4A/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Nu/DAAAA2wAAAA8AAAAAAAAAAAAA&#10;AAAAoQIAAGRycy9kb3ducmV2LnhtbFBLBQYAAAAABAAEAPkAAACRAwAAAAA=&#10;" strokecolor="black [3200]" strokeweight=".5pt">
                  <v:stroke endarrow="block" joinstyle="miter"/>
                </v:shape>
                <v:shape id="Cuadro de texto 32" o:spid="_x0000_s1037" type="#_x0000_t202" style="position:absolute;left:24944;top:14975;width:26935;height:4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0F5A3F" w:rsidRPr="002526A4" w:rsidRDefault="002526A4" w:rsidP="002526A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2526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El vendedor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 xml:space="preserve"> asume los gastos de transporte </w:t>
                        </w:r>
                        <w:r w:rsidRPr="002526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y seguro cubierto hasta el puerto de destino</w:t>
                        </w:r>
                      </w:p>
                    </w:txbxContent>
                  </v:textbox>
                </v:shape>
                <v:shape id="Conector recto de flecha 33" o:spid="_x0000_s1038" type="#_x0000_t32" style="position:absolute;left:17578;top:11688;width:7366;height:54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9Ld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A/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9LdcIAAADbAAAADwAAAAAAAAAAAAAA&#10;AAChAgAAZHJzL2Rvd25yZXYueG1sUEsFBgAAAAAEAAQA+QAAAJADAAAAAA==&#10;" strokecolor="black [3200]" strokeweight=".5pt">
                  <v:stroke endarrow="block" joinstyle="miter"/>
                </v:shape>
                <v:shape id="Cuadro de texto 39" o:spid="_x0000_s1039" type="#_x0000_t202" style="position:absolute;left:24944;top:20025;width:26852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<v:textbox>
                    <w:txbxContent>
                      <w:p w:rsidR="000F5A3F" w:rsidRPr="00D9331C" w:rsidRDefault="002526A4" w:rsidP="002526A4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2526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El vendedor asume los gastos de transporte o flete y el comprador el seguro del transporte y el despacho en aduanas</w:t>
                        </w:r>
                      </w:p>
                    </w:txbxContent>
                  </v:textbox>
                </v:shape>
                <v:shape id="Conector recto de flecha 40" o:spid="_x0000_s1040" type="#_x0000_t32" style="position:absolute;left:17372;top:22671;width:7572;height:48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gCcEAAADbAAAADwAAAGRycy9kb3ducmV2LnhtbERPTWvCQBC9F/wPywi9FN3UBJXUVUpL&#10;qVdTEb1Ns9MkNDsbMluN/949CD0+3vdqM7hWnamXxrOB52kCirj0tuHKwP7rY7IEJQHZYuuZDFxJ&#10;YLMePawwt/7COzoXoVIxhCVHA3UIXa61lDU5lKnviCP343uHIcK+0rbHSwx3rZ4lyVw7bDg21NjR&#10;W03lb/HnDKQhk9kuOy6kOFXfT/Y9TeXwaczjeHh9ARVoCP/iu3trDWRxffwSf4Be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+eAJwQAAANsAAAAPAAAAAAAAAAAAAAAA&#10;AKECAABkcnMvZG93bnJldi54bWxQSwUGAAAAAAQABAD5AAAAjwMAAAAA&#10;" strokecolor="black [3200]" strokeweight=".5pt">
                  <v:stroke endarrow="block" joinstyle="miter"/>
                </v:shape>
                <v:shape id="Cuadro de texto 41" o:spid="_x0000_s1041" type="#_x0000_t202" style="position:absolute;left:24861;top:26847;width:26853;height:5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    <v:textbox>
                    <w:txbxContent>
                      <w:p w:rsidR="000F5A3F" w:rsidRPr="00D9331C" w:rsidRDefault="002526A4" w:rsidP="002526A4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2526A4">
                          <w:rPr>
                            <w:rFonts w:ascii="Times New Roman" w:hAnsi="Times New Roman" w:cs="Times New Roman"/>
                            <w:sz w:val="20"/>
                          </w:rPr>
                          <w:t>El vendedor asume las responsabilidades de DDU y, además, los impuestos y gastos oficiales hasta la entrega de la mercancía en el lugar establecido</w:t>
                        </w:r>
                      </w:p>
                    </w:txbxContent>
                  </v:textbox>
                </v:shape>
                <v:shape id="Conector recto de flecha 42" o:spid="_x0000_s1042" type="#_x0000_t32" style="position:absolute;left:17703;top:5916;width:7158;height:235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dk8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FnZPDAAAA2wAAAA8AAAAAAAAAAAAA&#10;AAAAoQIAAGRycy9kb3ducmV2LnhtbFBLBQYAAAAABAAEAPkAAACRAw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0F5A3F" w:rsidRDefault="000F5A3F">
      <w:pPr>
        <w:rPr>
          <w:rFonts w:ascii="Times New Roman" w:hAnsi="Times New Roman" w:cs="Times New Roman"/>
          <w:b/>
          <w:sz w:val="20"/>
          <w:szCs w:val="20"/>
        </w:rPr>
      </w:pPr>
    </w:p>
    <w:p w:rsidR="002526A4" w:rsidRPr="002526A4" w:rsidRDefault="002526A4" w:rsidP="002526A4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F5A3F" w:rsidRDefault="002526A4" w:rsidP="002526A4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>6. Traduzca las siguientes expresiones al inglés.</w:t>
      </w:r>
    </w:p>
    <w:p w:rsidR="002526A4" w:rsidRDefault="002526A4" w:rsidP="002526A4">
      <w:pPr>
        <w:tabs>
          <w:tab w:val="left" w:pos="1701"/>
        </w:tabs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3509"/>
      </w:tblGrid>
      <w:tr w:rsidR="000F5A3F" w:rsidRPr="00792943" w:rsidTr="007C6B66">
        <w:trPr>
          <w:jc w:val="center"/>
        </w:trPr>
        <w:tc>
          <w:tcPr>
            <w:tcW w:w="3543" w:type="dxa"/>
            <w:shd w:val="clear" w:color="auto" w:fill="D9D9D9"/>
          </w:tcPr>
          <w:p w:rsidR="000F5A3F" w:rsidRPr="00792943" w:rsidRDefault="000F5A3F" w:rsidP="007C6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b/>
                <w:sz w:val="18"/>
                <w:szCs w:val="18"/>
              </w:rPr>
              <w:t>Original</w:t>
            </w:r>
          </w:p>
        </w:tc>
        <w:tc>
          <w:tcPr>
            <w:tcW w:w="3509" w:type="dxa"/>
            <w:shd w:val="clear" w:color="auto" w:fill="D9D9D9"/>
          </w:tcPr>
          <w:p w:rsidR="000F5A3F" w:rsidRPr="00792943" w:rsidRDefault="000F5A3F" w:rsidP="007C6B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b/>
                <w:sz w:val="18"/>
                <w:szCs w:val="18"/>
              </w:rPr>
              <w:t>Traducción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 beat around the bush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Andarse con rodeos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exception proves the rule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La excepción confirma la regla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Necessity is the mother of invention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La necesidad obliga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Easier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said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than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done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Del dicho al hecho hay un gran trecho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It takes two to tango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Eso no se hace sin colaboración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sky’s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>limit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Todo es posible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 swim </w:t>
            </w:r>
            <w:proofErr w:type="spellStart"/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agaisnt</w:t>
            </w:r>
            <w:proofErr w:type="spellEnd"/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the tide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Ir contra corriente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Give me a ballpark figure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Dame una cifra aproximada</w:t>
            </w:r>
          </w:p>
        </w:tc>
      </w:tr>
      <w:tr w:rsidR="002526A4" w:rsidRPr="00792943" w:rsidTr="007C6B66">
        <w:trPr>
          <w:jc w:val="center"/>
        </w:trPr>
        <w:tc>
          <w:tcPr>
            <w:tcW w:w="3543" w:type="dxa"/>
          </w:tcPr>
          <w:p w:rsidR="002526A4" w:rsidRPr="002526A4" w:rsidRDefault="002526A4" w:rsidP="002526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26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 the blink of an eye </w:t>
            </w:r>
          </w:p>
        </w:tc>
        <w:tc>
          <w:tcPr>
            <w:tcW w:w="3509" w:type="dxa"/>
          </w:tcPr>
          <w:p w:rsidR="002526A4" w:rsidRPr="00792943" w:rsidRDefault="002526A4" w:rsidP="00252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943">
              <w:rPr>
                <w:rFonts w:ascii="Times New Roman" w:hAnsi="Times New Roman" w:cs="Times New Roman"/>
                <w:sz w:val="18"/>
                <w:szCs w:val="18"/>
              </w:rPr>
              <w:t>En un abrir y cerrar de ojos</w:t>
            </w:r>
          </w:p>
        </w:tc>
      </w:tr>
    </w:tbl>
    <w:p w:rsidR="002526A4" w:rsidRPr="002526A4" w:rsidRDefault="002526A4" w:rsidP="002526A4">
      <w:pPr>
        <w:tabs>
          <w:tab w:val="left" w:pos="1701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0F5A3F" w:rsidRPr="0042144E" w:rsidRDefault="000F5A3F" w:rsidP="000F5A3F">
      <w:pPr>
        <w:tabs>
          <w:tab w:val="left" w:pos="1701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19048F" w:rsidRDefault="002526A4" w:rsidP="0019048F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2526A4">
        <w:rPr>
          <w:rFonts w:ascii="Times New Roman" w:hAnsi="Times New Roman" w:cs="Times New Roman"/>
          <w:b/>
          <w:sz w:val="20"/>
          <w:szCs w:val="20"/>
        </w:rPr>
        <w:t>7. El telegrama es un tipo de comunicación que</w:t>
      </w:r>
      <w:r w:rsidR="0042144E">
        <w:rPr>
          <w:rFonts w:ascii="Times New Roman" w:hAnsi="Times New Roman" w:cs="Times New Roman"/>
          <w:b/>
          <w:sz w:val="20"/>
          <w:szCs w:val="20"/>
        </w:rPr>
        <w:t xml:space="preserve"> se utiliza cada vez menos, aun</w:t>
      </w:r>
      <w:r w:rsidRPr="002526A4">
        <w:rPr>
          <w:rFonts w:ascii="Times New Roman" w:hAnsi="Times New Roman" w:cs="Times New Roman"/>
          <w:b/>
          <w:sz w:val="20"/>
          <w:szCs w:val="20"/>
        </w:rPr>
        <w:t>que muchas empresas siguen utilizándolo para cursar pedidos, por ejemplo.</w:t>
      </w:r>
    </w:p>
    <w:p w:rsidR="002526A4" w:rsidRDefault="002526A4" w:rsidP="0019048F">
      <w:pPr>
        <w:tabs>
          <w:tab w:val="left" w:pos="1701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19048F" w:rsidRPr="008B33BD" w:rsidRDefault="0019048F" w:rsidP="0019048F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8B33BD">
        <w:rPr>
          <w:rFonts w:ascii="Times New Roman" w:hAnsi="Times New Roman" w:cs="Times New Roman"/>
          <w:b/>
          <w:sz w:val="20"/>
          <w:szCs w:val="20"/>
        </w:rPr>
        <w:t>a. Verdadero.</w:t>
      </w:r>
    </w:p>
    <w:p w:rsidR="0019048F" w:rsidRPr="008B33BD" w:rsidRDefault="0019048F" w:rsidP="0019048F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8B33BD">
        <w:rPr>
          <w:rFonts w:ascii="Times New Roman" w:hAnsi="Times New Roman" w:cs="Times New Roman"/>
          <w:b/>
          <w:sz w:val="20"/>
          <w:szCs w:val="20"/>
        </w:rPr>
        <w:t>b. Falso.</w:t>
      </w:r>
    </w:p>
    <w:p w:rsidR="000F5A3F" w:rsidRDefault="000F5A3F" w:rsidP="000F5A3F">
      <w:pPr>
        <w:tabs>
          <w:tab w:val="left" w:pos="1701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0F5A3F" w:rsidRDefault="0019048F">
      <w:pPr>
        <w:rPr>
          <w:rFonts w:ascii="Times New Roman" w:hAnsi="Times New Roman" w:cs="Times New Roman"/>
          <w:sz w:val="20"/>
          <w:szCs w:val="20"/>
        </w:rPr>
      </w:pPr>
      <w:r w:rsidRPr="0019048F">
        <w:rPr>
          <w:rFonts w:ascii="Times New Roman" w:hAnsi="Times New Roman" w:cs="Times New Roman"/>
          <w:sz w:val="20"/>
          <w:szCs w:val="20"/>
        </w:rPr>
        <w:t>Solución: b.</w:t>
      </w:r>
    </w:p>
    <w:p w:rsidR="0019048F" w:rsidRDefault="0019048F">
      <w:pPr>
        <w:rPr>
          <w:rFonts w:ascii="Times New Roman" w:hAnsi="Times New Roman" w:cs="Times New Roman"/>
          <w:sz w:val="20"/>
          <w:szCs w:val="20"/>
        </w:rPr>
      </w:pPr>
    </w:p>
    <w:p w:rsidR="0019048F" w:rsidRDefault="002C784D" w:rsidP="0019048F">
      <w:pPr>
        <w:rPr>
          <w:rFonts w:ascii="Times New Roman" w:hAnsi="Times New Roman" w:cs="Times New Roman"/>
          <w:b/>
          <w:sz w:val="20"/>
          <w:szCs w:val="20"/>
        </w:rPr>
      </w:pPr>
      <w:r w:rsidRPr="002C784D">
        <w:rPr>
          <w:rFonts w:ascii="Times New Roman" w:hAnsi="Times New Roman" w:cs="Times New Roman"/>
          <w:b/>
          <w:sz w:val="20"/>
          <w:szCs w:val="20"/>
        </w:rPr>
        <w:t>8. Indique cuáles son las diez reglas de una buena negociación.</w:t>
      </w:r>
    </w:p>
    <w:p w:rsidR="002C784D" w:rsidRPr="00A77FF4" w:rsidRDefault="002C784D" w:rsidP="0019048F">
      <w:pPr>
        <w:rPr>
          <w:rFonts w:ascii="Times New Roman" w:hAnsi="Times New Roman" w:cs="Times New Roman"/>
          <w:sz w:val="20"/>
          <w:szCs w:val="20"/>
        </w:rPr>
      </w:pPr>
    </w:p>
    <w:p w:rsidR="00A77FF4" w:rsidRPr="00A77FF4" w:rsidRDefault="00A77FF4" w:rsidP="0019048F">
      <w:pPr>
        <w:rPr>
          <w:rFonts w:ascii="Times New Roman" w:hAnsi="Times New Roman" w:cs="Times New Roman"/>
          <w:sz w:val="20"/>
          <w:szCs w:val="20"/>
        </w:rPr>
      </w:pPr>
      <w:r w:rsidRPr="00A77FF4">
        <w:rPr>
          <w:rFonts w:ascii="Times New Roman" w:hAnsi="Times New Roman" w:cs="Times New Roman"/>
          <w:sz w:val="20"/>
          <w:szCs w:val="20"/>
        </w:rPr>
        <w:t xml:space="preserve">Las diez reglas de una buena negociación son: </w:t>
      </w:r>
    </w:p>
    <w:p w:rsidR="00A77FF4" w:rsidRPr="00A77FF4" w:rsidRDefault="00A77FF4" w:rsidP="0019048F">
      <w:pPr>
        <w:rPr>
          <w:rFonts w:ascii="Times New Roman" w:hAnsi="Times New Roman" w:cs="Times New Roman"/>
          <w:sz w:val="20"/>
          <w:szCs w:val="20"/>
        </w:rPr>
      </w:pP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1.ª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Find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out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how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many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points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are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be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negotiated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(Descubrir y establecer los puntos que se negociarán).</w:t>
      </w: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2.ª</w:t>
      </w:r>
      <w:proofErr w:type="gramEnd"/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Start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from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an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extreme position</w:t>
      </w:r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(Comenzar la negociación desde una posición extrema).</w:t>
      </w: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3.ª</w:t>
      </w:r>
      <w:proofErr w:type="gramEnd"/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Assume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other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person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owes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you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concession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(Asumir que la otra persona </w:t>
      </w:r>
      <w:r>
        <w:rPr>
          <w:rFonts w:ascii="Times New Roman" w:eastAsia="Calibri" w:hAnsi="Times New Roman" w:cs="Times New Roman"/>
          <w:sz w:val="20"/>
          <w:szCs w:val="20"/>
        </w:rPr>
        <w:t xml:space="preserve">le </w:t>
      </w:r>
      <w:r w:rsidRPr="003F65A7">
        <w:rPr>
          <w:rFonts w:ascii="Times New Roman" w:eastAsia="Calibri" w:hAnsi="Times New Roman" w:cs="Times New Roman"/>
          <w:sz w:val="20"/>
          <w:szCs w:val="20"/>
        </w:rPr>
        <w:t>debe una concesión).</w:t>
      </w: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4.ª</w:t>
      </w:r>
      <w:proofErr w:type="gramEnd"/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Never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concede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without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exchange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(Nunca conceder sin recibir nada a cambio).</w:t>
      </w: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5.ª</w:t>
      </w:r>
      <w:proofErr w:type="gramEnd"/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Never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give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what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you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can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sell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(Nunca dar lo que se puede vender).</w:t>
      </w:r>
    </w:p>
    <w:p w:rsidR="0019048F" w:rsidRPr="003F65A7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19048F">
      <w:pPr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6.ª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Exaggerate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value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your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concessions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and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minimize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value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his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(Exagerar el valor de las </w:t>
      </w:r>
      <w:r w:rsidRPr="003F65A7">
        <w:rPr>
          <w:rFonts w:ascii="Times New Roman" w:eastAsia="Calibri" w:hAnsi="Times New Roman" w:cs="Times New Roman"/>
          <w:sz w:val="20"/>
          <w:szCs w:val="20"/>
        </w:rPr>
        <w:t>concesiones propias y minimizar las de la otra parte).</w:t>
      </w:r>
    </w:p>
    <w:p w:rsidR="0019048F" w:rsidRDefault="0019048F" w:rsidP="0019048F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3E6A4D">
      <w:pPr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7.ª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If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he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insists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on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principle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expect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concession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in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return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 xml:space="preserve">Si la otra parte insiste al </w:t>
      </w:r>
      <w:r w:rsidRPr="003F65A7">
        <w:rPr>
          <w:rFonts w:ascii="Times New Roman" w:eastAsia="Calibri" w:hAnsi="Times New Roman" w:cs="Times New Roman"/>
          <w:sz w:val="20"/>
          <w:szCs w:val="20"/>
        </w:rPr>
        <w:t>principio, requerir una concesión a cambio).</w:t>
      </w:r>
    </w:p>
    <w:p w:rsidR="0019048F" w:rsidRPr="003F65A7" w:rsidRDefault="0019048F" w:rsidP="003E6A4D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3E6A4D">
      <w:pPr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8.ª</w:t>
      </w:r>
      <w:proofErr w:type="gramEnd"/>
      <w:r w:rsidRPr="003F65A7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Only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threaten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what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you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are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prepared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carry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out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(Amenaza</w:t>
      </w:r>
      <w:r>
        <w:rPr>
          <w:rFonts w:ascii="Times New Roman" w:eastAsia="Calibri" w:hAnsi="Times New Roman" w:cs="Times New Roman"/>
          <w:sz w:val="20"/>
          <w:szCs w:val="20"/>
        </w:rPr>
        <w:t>r solo hasta lo que esté</w:t>
      </w:r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dispuesto a llevar a cabo).</w:t>
      </w:r>
    </w:p>
    <w:p w:rsidR="0019048F" w:rsidRPr="003F65A7" w:rsidRDefault="0019048F" w:rsidP="003E6A4D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19048F" w:rsidP="003E6A4D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9.ª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Don’t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show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disrespect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your</w:t>
      </w:r>
      <w:proofErr w:type="spellEnd"/>
      <w:r w:rsidRPr="003F65A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F65A7">
        <w:rPr>
          <w:rFonts w:ascii="Times New Roman" w:eastAsia="Calibri" w:hAnsi="Times New Roman" w:cs="Times New Roman"/>
          <w:b/>
          <w:sz w:val="20"/>
          <w:szCs w:val="20"/>
        </w:rPr>
        <w:t>opponent</w:t>
      </w:r>
      <w:proofErr w:type="spellEnd"/>
      <w:r w:rsidRPr="003F65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 xml:space="preserve">No mostrarse nunca </w:t>
      </w:r>
      <w:r w:rsidRPr="003F65A7">
        <w:rPr>
          <w:rFonts w:ascii="Times New Roman" w:eastAsia="Calibri" w:hAnsi="Times New Roman" w:cs="Times New Roman"/>
          <w:sz w:val="20"/>
          <w:szCs w:val="20"/>
        </w:rPr>
        <w:t>irrespetuoso con el oponente).</w:t>
      </w:r>
    </w:p>
    <w:p w:rsidR="0019048F" w:rsidRPr="003F65A7" w:rsidRDefault="0019048F" w:rsidP="003E6A4D">
      <w:pPr>
        <w:rPr>
          <w:rFonts w:ascii="Times New Roman" w:eastAsia="Calibri" w:hAnsi="Times New Roman" w:cs="Times New Roman"/>
          <w:sz w:val="20"/>
          <w:szCs w:val="20"/>
        </w:rPr>
      </w:pPr>
    </w:p>
    <w:p w:rsidR="0019048F" w:rsidRPr="003F65A7" w:rsidRDefault="008B0179" w:rsidP="003E6A4D">
      <w:pPr>
        <w:ind w:left="340" w:hanging="34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10.ª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8B017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="0019048F" w:rsidRPr="008B0179">
        <w:rPr>
          <w:rFonts w:ascii="Times New Roman" w:eastAsia="Calibri" w:hAnsi="Times New Roman" w:cs="Times New Roman"/>
          <w:b/>
          <w:sz w:val="20"/>
          <w:szCs w:val="20"/>
          <w:lang w:val="en-US"/>
        </w:rPr>
        <w:t>f</w:t>
      </w:r>
      <w:r w:rsidR="0019048F" w:rsidRPr="003F65A7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you’re happy with the result, don’t shout «I’ve won</w:t>
      </w:r>
      <w:proofErr w:type="gramStart"/>
      <w:r w:rsidR="0019048F" w:rsidRPr="003F65A7">
        <w:rPr>
          <w:rFonts w:ascii="Times New Roman" w:eastAsia="Calibri" w:hAnsi="Times New Roman" w:cs="Times New Roman"/>
          <w:b/>
          <w:sz w:val="20"/>
          <w:szCs w:val="20"/>
          <w:lang w:val="en-US"/>
        </w:rPr>
        <w:t>!»</w:t>
      </w:r>
      <w:proofErr w:type="gramEnd"/>
      <w:r w:rsidR="0019048F" w:rsidRPr="003F65A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19048F">
        <w:rPr>
          <w:rFonts w:ascii="Times New Roman" w:eastAsia="Calibri" w:hAnsi="Times New Roman" w:cs="Times New Roman"/>
          <w:sz w:val="20"/>
          <w:szCs w:val="20"/>
        </w:rPr>
        <w:t>(Si está</w:t>
      </w:r>
      <w:r w:rsidR="0019048F" w:rsidRPr="003F65A7">
        <w:rPr>
          <w:rFonts w:ascii="Times New Roman" w:eastAsia="Calibri" w:hAnsi="Times New Roman" w:cs="Times New Roman"/>
          <w:sz w:val="20"/>
          <w:szCs w:val="20"/>
        </w:rPr>
        <w:t xml:space="preserve"> conten</w:t>
      </w:r>
      <w:r w:rsidR="0019048F">
        <w:rPr>
          <w:rFonts w:ascii="Times New Roman" w:eastAsia="Calibri" w:hAnsi="Times New Roman" w:cs="Times New Roman"/>
          <w:sz w:val="20"/>
          <w:szCs w:val="20"/>
        </w:rPr>
        <w:t>to con el resultado, nunca debe</w:t>
      </w:r>
      <w:r w:rsidR="0019048F" w:rsidRPr="003F65A7">
        <w:rPr>
          <w:rFonts w:ascii="Times New Roman" w:eastAsia="Calibri" w:hAnsi="Times New Roman" w:cs="Times New Roman"/>
          <w:sz w:val="20"/>
          <w:szCs w:val="20"/>
        </w:rPr>
        <w:t xml:space="preserve"> gritar </w:t>
      </w:r>
      <w:proofErr w:type="gramStart"/>
      <w:r w:rsidR="0019048F" w:rsidRPr="003F65A7">
        <w:rPr>
          <w:rFonts w:ascii="Times New Roman" w:eastAsia="Calibri" w:hAnsi="Times New Roman" w:cs="Times New Roman"/>
          <w:sz w:val="20"/>
          <w:szCs w:val="20"/>
        </w:rPr>
        <w:t>«¡</w:t>
      </w:r>
      <w:proofErr w:type="gramEnd"/>
      <w:r w:rsidR="0019048F" w:rsidRPr="003F65A7">
        <w:rPr>
          <w:rFonts w:ascii="Times New Roman" w:eastAsia="Calibri" w:hAnsi="Times New Roman" w:cs="Times New Roman"/>
          <w:sz w:val="20"/>
          <w:szCs w:val="20"/>
        </w:rPr>
        <w:t>He ganado!»).</w:t>
      </w:r>
    </w:p>
    <w:p w:rsidR="0019048F" w:rsidRDefault="0019048F" w:rsidP="003E6A4D">
      <w:pPr>
        <w:rPr>
          <w:rFonts w:ascii="Times New Roman" w:hAnsi="Times New Roman" w:cs="Times New Roman"/>
          <w:sz w:val="20"/>
          <w:szCs w:val="20"/>
        </w:rPr>
      </w:pPr>
    </w:p>
    <w:p w:rsidR="002C784D" w:rsidRDefault="002C784D" w:rsidP="003E6A4D">
      <w:pPr>
        <w:tabs>
          <w:tab w:val="left" w:pos="1701"/>
        </w:tabs>
        <w:rPr>
          <w:rFonts w:ascii="Times New Roman" w:hAnsi="Times New Roman" w:cs="Times New Roman"/>
          <w:b/>
          <w:sz w:val="20"/>
          <w:szCs w:val="20"/>
        </w:rPr>
      </w:pPr>
      <w:r w:rsidRPr="002C784D">
        <w:rPr>
          <w:rFonts w:ascii="Times New Roman" w:hAnsi="Times New Roman" w:cs="Times New Roman"/>
          <w:b/>
          <w:sz w:val="20"/>
          <w:szCs w:val="20"/>
        </w:rPr>
        <w:t>9. En la traducción inversa se parte de la le</w:t>
      </w:r>
      <w:r w:rsidR="006C2B22">
        <w:rPr>
          <w:rFonts w:ascii="Times New Roman" w:hAnsi="Times New Roman" w:cs="Times New Roman"/>
          <w:b/>
          <w:sz w:val="20"/>
          <w:szCs w:val="20"/>
        </w:rPr>
        <w:t>ngua materna como lengua de par</w:t>
      </w:r>
      <w:bookmarkStart w:id="0" w:name="_GoBack"/>
      <w:bookmarkEnd w:id="0"/>
      <w:r w:rsidRPr="002C784D">
        <w:rPr>
          <w:rFonts w:ascii="Times New Roman" w:hAnsi="Times New Roman" w:cs="Times New Roman"/>
          <w:b/>
          <w:sz w:val="20"/>
          <w:szCs w:val="20"/>
        </w:rPr>
        <w:t>tida, hacia una lengua ext</w:t>
      </w:r>
      <w:r>
        <w:rPr>
          <w:rFonts w:ascii="Times New Roman" w:hAnsi="Times New Roman" w:cs="Times New Roman"/>
          <w:b/>
          <w:sz w:val="20"/>
          <w:szCs w:val="20"/>
        </w:rPr>
        <w:t>ranjera como lengua de llegada.</w:t>
      </w:r>
    </w:p>
    <w:p w:rsidR="002C784D" w:rsidRDefault="002C784D" w:rsidP="003E6A4D">
      <w:pPr>
        <w:tabs>
          <w:tab w:val="left" w:pos="1701"/>
        </w:tabs>
        <w:rPr>
          <w:rFonts w:ascii="Times New Roman" w:hAnsi="Times New Roman" w:cs="Times New Roman"/>
          <w:b/>
          <w:sz w:val="20"/>
          <w:szCs w:val="20"/>
        </w:rPr>
      </w:pPr>
    </w:p>
    <w:p w:rsidR="002C784D" w:rsidRDefault="002C784D" w:rsidP="003E6A4D">
      <w:pPr>
        <w:tabs>
          <w:tab w:val="left" w:pos="170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a. Verdadero.</w:t>
      </w:r>
    </w:p>
    <w:p w:rsidR="00B46CE7" w:rsidRDefault="002C784D" w:rsidP="003E6A4D">
      <w:pPr>
        <w:tabs>
          <w:tab w:val="left" w:pos="1701"/>
        </w:tabs>
        <w:rPr>
          <w:rFonts w:ascii="Times New Roman" w:hAnsi="Times New Roman" w:cs="Times New Roman"/>
          <w:b/>
          <w:sz w:val="20"/>
          <w:szCs w:val="20"/>
        </w:rPr>
      </w:pPr>
      <w:r w:rsidRPr="002C784D">
        <w:rPr>
          <w:rFonts w:ascii="Times New Roman" w:hAnsi="Times New Roman" w:cs="Times New Roman"/>
          <w:b/>
          <w:sz w:val="20"/>
          <w:szCs w:val="20"/>
        </w:rPr>
        <w:t>b. Falso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2C784D" w:rsidRPr="00B46CE7" w:rsidRDefault="002C784D" w:rsidP="003E6A4D">
      <w:pPr>
        <w:tabs>
          <w:tab w:val="left" w:pos="1701"/>
        </w:tabs>
        <w:rPr>
          <w:rFonts w:ascii="Times New Roman" w:hAnsi="Times New Roman" w:cs="Times New Roman"/>
          <w:sz w:val="20"/>
          <w:szCs w:val="20"/>
        </w:rPr>
      </w:pPr>
    </w:p>
    <w:p w:rsidR="00B46CE7" w:rsidRDefault="00B46CE7" w:rsidP="003E6A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a.</w:t>
      </w:r>
    </w:p>
    <w:p w:rsidR="00B46CE7" w:rsidRDefault="00B46CE7" w:rsidP="003E6A4D">
      <w:pPr>
        <w:rPr>
          <w:rFonts w:ascii="Times New Roman" w:hAnsi="Times New Roman" w:cs="Times New Roman"/>
          <w:sz w:val="20"/>
          <w:szCs w:val="20"/>
        </w:rPr>
      </w:pPr>
    </w:p>
    <w:p w:rsidR="00B46CE7" w:rsidRDefault="002C784D" w:rsidP="003E6A4D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2C784D">
        <w:rPr>
          <w:rFonts w:ascii="Times New Roman" w:eastAsia="Calibri" w:hAnsi="Times New Roman" w:cs="Times New Roman"/>
          <w:b/>
          <w:sz w:val="20"/>
          <w:szCs w:val="20"/>
        </w:rPr>
        <w:t>10. Cite cinco ejemplos de expresiones cuyo objetivo sea mostrar acuerdo en una reunión o discurso.</w:t>
      </w:r>
    </w:p>
    <w:p w:rsidR="002C784D" w:rsidRDefault="002C784D" w:rsidP="003E6A4D">
      <w:pPr>
        <w:rPr>
          <w:rFonts w:ascii="Times New Roman" w:hAnsi="Times New Roman" w:cs="Times New Roman"/>
          <w:sz w:val="20"/>
          <w:szCs w:val="20"/>
        </w:rPr>
      </w:pPr>
    </w:p>
    <w:p w:rsidR="00F20F4E" w:rsidRPr="002C784D" w:rsidRDefault="00F20F4E" w:rsidP="003E6A4D">
      <w:pPr>
        <w:rPr>
          <w:rFonts w:ascii="Times New Roman" w:hAnsi="Times New Roman" w:cs="Times New Roman"/>
          <w:sz w:val="20"/>
          <w:szCs w:val="20"/>
        </w:rPr>
      </w:pPr>
      <w:r w:rsidRPr="002C784D">
        <w:rPr>
          <w:rFonts w:ascii="Times New Roman" w:hAnsi="Times New Roman" w:cs="Times New Roman"/>
          <w:sz w:val="20"/>
          <w:szCs w:val="20"/>
        </w:rPr>
        <w:t>-</w:t>
      </w:r>
      <w:r w:rsidRPr="002C784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That’s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how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I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feel</w:t>
      </w:r>
      <w:proofErr w:type="spellEnd"/>
      <w:r w:rsidRPr="002C784D">
        <w:rPr>
          <w:rFonts w:ascii="Times New Roman" w:hAnsi="Times New Roman" w:cs="Times New Roman"/>
          <w:sz w:val="20"/>
          <w:szCs w:val="20"/>
        </w:rPr>
        <w:t xml:space="preserve"> (Eso es lo que yo creo).</w:t>
      </w:r>
    </w:p>
    <w:p w:rsidR="00F20F4E" w:rsidRPr="002C784D" w:rsidRDefault="00F20F4E" w:rsidP="003E6A4D">
      <w:pPr>
        <w:rPr>
          <w:rFonts w:ascii="Times New Roman" w:hAnsi="Times New Roman" w:cs="Times New Roman"/>
          <w:sz w:val="20"/>
          <w:szCs w:val="20"/>
        </w:rPr>
      </w:pPr>
      <w:r w:rsidRPr="002C784D">
        <w:rPr>
          <w:rFonts w:ascii="Times New Roman" w:hAnsi="Times New Roman" w:cs="Times New Roman"/>
          <w:sz w:val="20"/>
          <w:szCs w:val="20"/>
        </w:rPr>
        <w:t>-</w:t>
      </w:r>
      <w:r w:rsidRPr="002C784D">
        <w:rPr>
          <w:rFonts w:ascii="Times New Roman" w:hAnsi="Times New Roman" w:cs="Times New Roman"/>
          <w:sz w:val="20"/>
          <w:szCs w:val="20"/>
        </w:rPr>
        <w:tab/>
      </w:r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I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have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to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agree</w:t>
      </w:r>
      <w:proofErr w:type="spellEnd"/>
      <w:r w:rsidRPr="002C784D">
        <w:rPr>
          <w:rFonts w:ascii="Times New Roman" w:hAnsi="Times New Roman" w:cs="Times New Roman"/>
          <w:sz w:val="20"/>
          <w:szCs w:val="20"/>
        </w:rPr>
        <w:t xml:space="preserve"> (Tengo que mostrar mi acuerdo).</w:t>
      </w:r>
    </w:p>
    <w:p w:rsidR="00F20F4E" w:rsidRPr="002C784D" w:rsidRDefault="00F20F4E" w:rsidP="003E6A4D">
      <w:pPr>
        <w:rPr>
          <w:rFonts w:ascii="Times New Roman" w:hAnsi="Times New Roman" w:cs="Times New Roman"/>
          <w:sz w:val="20"/>
          <w:szCs w:val="20"/>
        </w:rPr>
      </w:pPr>
      <w:r w:rsidRPr="002C784D">
        <w:rPr>
          <w:rFonts w:ascii="Times New Roman" w:hAnsi="Times New Roman" w:cs="Times New Roman"/>
          <w:sz w:val="20"/>
          <w:szCs w:val="20"/>
        </w:rPr>
        <w:t>-</w:t>
      </w:r>
      <w:r w:rsidRPr="002C784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Exactly</w:t>
      </w:r>
      <w:proofErr w:type="spellEnd"/>
      <w:r w:rsidRPr="002C784D">
        <w:rPr>
          <w:rFonts w:ascii="Times New Roman" w:hAnsi="Times New Roman" w:cs="Times New Roman"/>
          <w:sz w:val="20"/>
          <w:szCs w:val="20"/>
        </w:rPr>
        <w:t xml:space="preserve"> (Exactamente).</w:t>
      </w:r>
    </w:p>
    <w:p w:rsidR="00F20F4E" w:rsidRPr="002C784D" w:rsidRDefault="00F20F4E" w:rsidP="003E6A4D">
      <w:pPr>
        <w:rPr>
          <w:rFonts w:ascii="Times New Roman" w:hAnsi="Times New Roman" w:cs="Times New Roman"/>
          <w:sz w:val="20"/>
          <w:szCs w:val="20"/>
        </w:rPr>
      </w:pPr>
      <w:r w:rsidRPr="002C784D">
        <w:rPr>
          <w:rFonts w:ascii="Times New Roman" w:hAnsi="Times New Roman" w:cs="Times New Roman"/>
          <w:sz w:val="20"/>
          <w:szCs w:val="20"/>
        </w:rPr>
        <w:t>-</w:t>
      </w:r>
      <w:r w:rsidRPr="002C784D">
        <w:rPr>
          <w:rFonts w:ascii="Times New Roman" w:hAnsi="Times New Roman" w:cs="Times New Roman"/>
          <w:sz w:val="20"/>
          <w:szCs w:val="20"/>
        </w:rPr>
        <w:tab/>
      </w:r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I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agree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with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you</w:t>
      </w:r>
      <w:proofErr w:type="spellEnd"/>
      <w:r w:rsidRPr="002C784D">
        <w:rPr>
          <w:rFonts w:ascii="Times New Roman" w:hAnsi="Times New Roman" w:cs="Times New Roman"/>
          <w:sz w:val="20"/>
          <w:szCs w:val="20"/>
        </w:rPr>
        <w:t xml:space="preserve"> (Estoy de acuerdo contigo).</w:t>
      </w:r>
    </w:p>
    <w:p w:rsidR="00B46CE7" w:rsidRPr="002C784D" w:rsidRDefault="00F20F4E" w:rsidP="003E6A4D">
      <w:pPr>
        <w:rPr>
          <w:rFonts w:ascii="Times New Roman" w:hAnsi="Times New Roman" w:cs="Times New Roman"/>
          <w:sz w:val="20"/>
          <w:szCs w:val="20"/>
        </w:rPr>
      </w:pPr>
      <w:r w:rsidRPr="002C784D">
        <w:rPr>
          <w:rFonts w:ascii="Times New Roman" w:hAnsi="Times New Roman" w:cs="Times New Roman"/>
          <w:sz w:val="20"/>
          <w:szCs w:val="20"/>
        </w:rPr>
        <w:t>-</w:t>
      </w:r>
      <w:r w:rsidRPr="002C784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You’re</w:t>
      </w:r>
      <w:proofErr w:type="spellEnd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C784D">
        <w:rPr>
          <w:rFonts w:ascii="Times New Roman" w:hAnsi="Times New Roman" w:cs="Times New Roman"/>
          <w:b/>
          <w:sz w:val="20"/>
          <w:szCs w:val="20"/>
          <w:u w:val="single"/>
        </w:rPr>
        <w:t>right</w:t>
      </w:r>
      <w:proofErr w:type="spellEnd"/>
      <w:r w:rsidRPr="002C784D">
        <w:rPr>
          <w:rFonts w:ascii="Times New Roman" w:hAnsi="Times New Roman" w:cs="Times New Roman"/>
          <w:sz w:val="20"/>
          <w:szCs w:val="20"/>
        </w:rPr>
        <w:t xml:space="preserve"> (Estás en lo cierto).</w:t>
      </w:r>
    </w:p>
    <w:sectPr w:rsidR="00B46CE7" w:rsidRPr="002C7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OlSt BT">
    <w:altName w:val="GoudyOlSt BT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6"/>
    <w:rsid w:val="0001291F"/>
    <w:rsid w:val="00071E6B"/>
    <w:rsid w:val="000F0828"/>
    <w:rsid w:val="000F5A3F"/>
    <w:rsid w:val="0019048F"/>
    <w:rsid w:val="001B1AEE"/>
    <w:rsid w:val="001D0651"/>
    <w:rsid w:val="001D25E5"/>
    <w:rsid w:val="001D6142"/>
    <w:rsid w:val="001D61E2"/>
    <w:rsid w:val="002526A4"/>
    <w:rsid w:val="002A701F"/>
    <w:rsid w:val="002B23AA"/>
    <w:rsid w:val="002C784D"/>
    <w:rsid w:val="003E6A4D"/>
    <w:rsid w:val="0042144E"/>
    <w:rsid w:val="00422A13"/>
    <w:rsid w:val="00450FC9"/>
    <w:rsid w:val="00476B7F"/>
    <w:rsid w:val="005C3A80"/>
    <w:rsid w:val="006C2B22"/>
    <w:rsid w:val="007030DA"/>
    <w:rsid w:val="00807FA6"/>
    <w:rsid w:val="0082241F"/>
    <w:rsid w:val="008972FC"/>
    <w:rsid w:val="008B0179"/>
    <w:rsid w:val="008B33BD"/>
    <w:rsid w:val="008D365F"/>
    <w:rsid w:val="008F591B"/>
    <w:rsid w:val="00962862"/>
    <w:rsid w:val="009E1ABB"/>
    <w:rsid w:val="00A73DB7"/>
    <w:rsid w:val="00A77FF4"/>
    <w:rsid w:val="00B46CE7"/>
    <w:rsid w:val="00B560E9"/>
    <w:rsid w:val="00C223B7"/>
    <w:rsid w:val="00CA3672"/>
    <w:rsid w:val="00D5138A"/>
    <w:rsid w:val="00DC4269"/>
    <w:rsid w:val="00E2778B"/>
    <w:rsid w:val="00ED0538"/>
    <w:rsid w:val="00F20F4E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1BE94-E72C-45B9-849B-2C684028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6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E2778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5A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526A4"/>
    <w:pPr>
      <w:ind w:left="720"/>
      <w:contextualSpacing/>
    </w:pPr>
  </w:style>
  <w:style w:type="paragraph" w:customStyle="1" w:styleId="Default">
    <w:name w:val="Default"/>
    <w:rsid w:val="002526A4"/>
    <w:pPr>
      <w:autoSpaceDE w:val="0"/>
      <w:autoSpaceDN w:val="0"/>
      <w:adjustRightInd w:val="0"/>
      <w:jc w:val="left"/>
    </w:pPr>
    <w:rPr>
      <w:rFonts w:ascii="GoudyOlSt BT" w:hAnsi="GoudyOlSt BT" w:cs="GoudyOlSt B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526A4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2526A4"/>
    <w:rPr>
      <w:rFonts w:cs="GoudyOlSt BT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Martínez Alonso</dc:creator>
  <cp:keywords/>
  <dc:description/>
  <cp:lastModifiedBy>Patricia Villanueva Rey</cp:lastModifiedBy>
  <cp:revision>25</cp:revision>
  <dcterms:created xsi:type="dcterms:W3CDTF">2015-03-24T16:07:00Z</dcterms:created>
  <dcterms:modified xsi:type="dcterms:W3CDTF">2015-04-21T08:40:00Z</dcterms:modified>
</cp:coreProperties>
</file>